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6A" w:rsidRPr="00EF1E27" w:rsidRDefault="0071236A" w:rsidP="00A25EE2">
      <w:pPr>
        <w:pStyle w:val="tytu"/>
        <w:spacing w:before="20" w:after="0" w:line="276" w:lineRule="auto"/>
        <w:jc w:val="left"/>
        <w:rPr>
          <w:rFonts w:ascii="Arial" w:hAnsi="Arial"/>
          <w:sz w:val="22"/>
        </w:rPr>
      </w:pPr>
    </w:p>
    <w:p w:rsidR="0071236A" w:rsidRPr="00EF1E27" w:rsidRDefault="0071236A" w:rsidP="00A25EE2">
      <w:pPr>
        <w:keepNext/>
        <w:suppressLineNumbers/>
        <w:spacing w:before="20" w:line="276" w:lineRule="auto"/>
        <w:rPr>
          <w:rFonts w:ascii="Arial" w:hAnsi="Arial"/>
          <w:bCs/>
          <w:sz w:val="20"/>
          <w:szCs w:val="20"/>
          <w:lang w:eastAsia="en-US"/>
        </w:rPr>
      </w:pPr>
    </w:p>
    <w:p w:rsidR="0071236A" w:rsidRPr="00EF1E27" w:rsidRDefault="0071236A" w:rsidP="00A25EE2">
      <w:pPr>
        <w:keepNext/>
        <w:suppressLineNumbers/>
        <w:spacing w:before="20" w:line="276" w:lineRule="auto"/>
        <w:rPr>
          <w:rFonts w:ascii="Arial" w:hAnsi="Arial"/>
          <w:bCs/>
          <w:sz w:val="20"/>
          <w:szCs w:val="20"/>
          <w:lang w:eastAsia="en-US"/>
        </w:rPr>
      </w:pPr>
    </w:p>
    <w:p w:rsidR="0071236A" w:rsidRPr="00EF1E27" w:rsidRDefault="0071236A" w:rsidP="00A25EE2">
      <w:pPr>
        <w:keepNext/>
        <w:suppressLineNumbers/>
        <w:spacing w:before="20" w:line="276" w:lineRule="auto"/>
        <w:rPr>
          <w:rFonts w:ascii="Arial" w:hAnsi="Arial"/>
          <w:bCs/>
          <w:sz w:val="20"/>
          <w:szCs w:val="20"/>
          <w:lang w:eastAsia="en-US"/>
        </w:rPr>
      </w:pPr>
    </w:p>
    <w:p w:rsidR="0071236A" w:rsidRPr="00EF1E27" w:rsidRDefault="0071236A" w:rsidP="00A25EE2">
      <w:pPr>
        <w:keepNext/>
        <w:suppressLineNumbers/>
        <w:spacing w:before="20" w:line="276" w:lineRule="auto"/>
        <w:rPr>
          <w:rFonts w:ascii="Arial" w:hAnsi="Arial"/>
          <w:bCs/>
          <w:sz w:val="20"/>
          <w:szCs w:val="20"/>
          <w:lang w:eastAsia="en-US"/>
        </w:rPr>
      </w:pPr>
    </w:p>
    <w:p w:rsidR="0071236A" w:rsidRPr="005F3317" w:rsidRDefault="0071236A" w:rsidP="00A25EE2">
      <w:pPr>
        <w:keepNext/>
        <w:suppressLineNumbers/>
        <w:spacing w:before="20" w:line="276" w:lineRule="auto"/>
        <w:jc w:val="center"/>
        <w:rPr>
          <w:rFonts w:ascii="Arial" w:hAnsi="Arial" w:cs="Arial"/>
          <w:bCs/>
          <w:sz w:val="22"/>
          <w:szCs w:val="22"/>
          <w:lang w:eastAsia="en-US"/>
        </w:rPr>
      </w:pPr>
      <w:r w:rsidRPr="005F3317">
        <w:rPr>
          <w:rFonts w:ascii="Arial" w:hAnsi="Arial" w:cs="Arial"/>
          <w:bCs/>
          <w:sz w:val="22"/>
          <w:szCs w:val="22"/>
          <w:lang w:eastAsia="en-US"/>
        </w:rPr>
        <w:t>SPECYFIKACJA ISTOTNYCH WARUNKÓW ZAMÓWIENIA</w:t>
      </w:r>
    </w:p>
    <w:p w:rsidR="0071236A" w:rsidRPr="005F3317" w:rsidRDefault="0071236A" w:rsidP="00A25EE2">
      <w:pPr>
        <w:keepNext/>
        <w:suppressLineNumbers/>
        <w:spacing w:before="20" w:line="276" w:lineRule="auto"/>
        <w:jc w:val="both"/>
        <w:rPr>
          <w:rFonts w:ascii="Arial" w:hAnsi="Arial" w:cs="Arial"/>
          <w:bCs/>
          <w:sz w:val="22"/>
          <w:szCs w:val="22"/>
          <w:lang w:eastAsia="en-US"/>
        </w:rPr>
      </w:pPr>
    </w:p>
    <w:p w:rsidR="0071236A" w:rsidRPr="005F3317" w:rsidRDefault="0071236A" w:rsidP="00842189">
      <w:pPr>
        <w:spacing w:before="20" w:line="276" w:lineRule="auto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5F3317">
        <w:rPr>
          <w:rFonts w:ascii="Arial" w:hAnsi="Arial" w:cs="Arial"/>
          <w:b/>
          <w:sz w:val="22"/>
          <w:szCs w:val="22"/>
        </w:rPr>
        <w:t>„</w:t>
      </w:r>
      <w:r w:rsidR="00C14EDB" w:rsidRPr="00C14EDB">
        <w:rPr>
          <w:rFonts w:ascii="Arial" w:hAnsi="Arial" w:cs="Arial"/>
          <w:b/>
          <w:sz w:val="22"/>
          <w:szCs w:val="22"/>
        </w:rPr>
        <w:t>Remont budynku dawnego pogotowania technicznego dla potrze</w:t>
      </w:r>
      <w:r w:rsidR="00C14EDB">
        <w:rPr>
          <w:rFonts w:ascii="Arial" w:hAnsi="Arial" w:cs="Arial"/>
          <w:b/>
          <w:sz w:val="22"/>
          <w:szCs w:val="22"/>
        </w:rPr>
        <w:t>b napraw blacharskich autobusów, remont dachu hali NB wraz z</w:t>
      </w:r>
      <w:r w:rsidR="00C14EDB" w:rsidRPr="00C14EDB">
        <w:rPr>
          <w:rFonts w:ascii="Arial" w:hAnsi="Arial" w:cs="Arial"/>
          <w:b/>
          <w:sz w:val="22"/>
          <w:szCs w:val="22"/>
        </w:rPr>
        <w:t xml:space="preserve"> remontem instalacji odgromowej, remont</w:t>
      </w:r>
      <w:r w:rsidR="00C14EDB">
        <w:rPr>
          <w:rFonts w:ascii="Arial" w:hAnsi="Arial" w:cs="Arial"/>
          <w:b/>
          <w:sz w:val="22"/>
          <w:szCs w:val="22"/>
        </w:rPr>
        <w:t>em</w:t>
      </w:r>
      <w:r w:rsidR="00C14EDB" w:rsidRPr="00C14EDB">
        <w:rPr>
          <w:rFonts w:ascii="Arial" w:hAnsi="Arial" w:cs="Arial"/>
          <w:b/>
          <w:sz w:val="22"/>
          <w:szCs w:val="22"/>
        </w:rPr>
        <w:t xml:space="preserve"> placu postojowego i dróg wewnętrznych w Stacji Obsługi Autobusów Bieńczyce</w:t>
      </w:r>
      <w:r w:rsidRPr="005F3317">
        <w:rPr>
          <w:rFonts w:ascii="Arial" w:hAnsi="Arial" w:cs="Arial"/>
          <w:b/>
          <w:sz w:val="22"/>
          <w:szCs w:val="22"/>
        </w:rPr>
        <w:t>”</w:t>
      </w:r>
    </w:p>
    <w:p w:rsidR="0071236A" w:rsidRPr="005F3317" w:rsidRDefault="0071236A" w:rsidP="00A25EE2">
      <w:pPr>
        <w:keepNext/>
        <w:suppressLineNumbers/>
        <w:spacing w:before="20" w:line="276" w:lineRule="auto"/>
        <w:jc w:val="center"/>
        <w:rPr>
          <w:rFonts w:ascii="Arial" w:hAnsi="Arial" w:cs="Arial"/>
          <w:bCs/>
          <w:smallCaps/>
          <w:spacing w:val="20"/>
          <w:sz w:val="20"/>
          <w:szCs w:val="20"/>
          <w:lang w:eastAsia="en-US"/>
        </w:rPr>
      </w:pPr>
    </w:p>
    <w:p w:rsidR="0071236A" w:rsidRPr="005F3317" w:rsidRDefault="0071236A" w:rsidP="00A25EE2">
      <w:pPr>
        <w:keepNext/>
        <w:suppressLineNumbers/>
        <w:spacing w:before="20" w:line="276" w:lineRule="auto"/>
        <w:jc w:val="center"/>
        <w:rPr>
          <w:rFonts w:ascii="Arial" w:hAnsi="Arial" w:cs="Arial"/>
          <w:bCs/>
          <w:smallCaps/>
          <w:spacing w:val="20"/>
          <w:sz w:val="20"/>
          <w:szCs w:val="20"/>
          <w:lang w:eastAsia="en-US"/>
        </w:rPr>
      </w:pPr>
      <w:r w:rsidRPr="005F3317">
        <w:rPr>
          <w:rFonts w:ascii="Arial" w:hAnsi="Arial" w:cs="Arial"/>
          <w:bCs/>
          <w:smallCaps/>
          <w:spacing w:val="20"/>
          <w:sz w:val="20"/>
          <w:szCs w:val="20"/>
          <w:lang w:eastAsia="en-US"/>
        </w:rPr>
        <w:t>zamówienie sektorowe</w:t>
      </w:r>
    </w:p>
    <w:p w:rsidR="0071236A" w:rsidRPr="005F3317" w:rsidRDefault="0071236A" w:rsidP="00A25EE2">
      <w:pPr>
        <w:keepNext/>
        <w:suppressLineNumbers/>
        <w:spacing w:before="20" w:line="276" w:lineRule="auto"/>
        <w:jc w:val="center"/>
        <w:rPr>
          <w:rFonts w:ascii="Arial" w:hAnsi="Arial"/>
          <w:bCs/>
          <w:sz w:val="20"/>
          <w:szCs w:val="20"/>
          <w:lang w:eastAsia="en-US"/>
        </w:rPr>
      </w:pPr>
      <w:r w:rsidRPr="005F3317">
        <w:rPr>
          <w:rFonts w:ascii="Arial" w:hAnsi="Arial"/>
          <w:bCs/>
          <w:sz w:val="20"/>
          <w:szCs w:val="20"/>
          <w:lang w:eastAsia="en-US"/>
        </w:rPr>
        <w:t>o wartości poniżej 5 225 000 euro</w:t>
      </w:r>
    </w:p>
    <w:p w:rsidR="0071236A" w:rsidRPr="005F3317" w:rsidRDefault="0071236A" w:rsidP="00A25EE2">
      <w:pPr>
        <w:keepNext/>
        <w:suppressLineNumbers/>
        <w:spacing w:before="20" w:line="276" w:lineRule="auto"/>
        <w:rPr>
          <w:rFonts w:ascii="Arial" w:hAnsi="Arial"/>
          <w:bCs/>
          <w:sz w:val="20"/>
          <w:szCs w:val="20"/>
          <w:lang w:eastAsia="en-US"/>
        </w:rPr>
      </w:pPr>
    </w:p>
    <w:p w:rsidR="0071236A" w:rsidRPr="005F3317" w:rsidRDefault="0071236A" w:rsidP="00A25EE2">
      <w:pPr>
        <w:keepNext/>
        <w:suppressLineNumbers/>
        <w:spacing w:before="20" w:line="276" w:lineRule="auto"/>
        <w:rPr>
          <w:rFonts w:ascii="Arial" w:hAnsi="Arial"/>
          <w:bCs/>
          <w:sz w:val="20"/>
          <w:szCs w:val="20"/>
          <w:lang w:eastAsia="en-US"/>
        </w:rPr>
      </w:pPr>
    </w:p>
    <w:p w:rsidR="0071236A" w:rsidRPr="005F3317" w:rsidRDefault="0071236A" w:rsidP="00A25EE2">
      <w:pPr>
        <w:keepNext/>
        <w:suppressLineNumbers/>
        <w:spacing w:before="20" w:line="276" w:lineRule="auto"/>
        <w:rPr>
          <w:rFonts w:ascii="Arial" w:hAnsi="Arial"/>
          <w:bCs/>
          <w:sz w:val="20"/>
          <w:szCs w:val="20"/>
          <w:lang w:eastAsia="en-US"/>
        </w:rPr>
      </w:pPr>
    </w:p>
    <w:p w:rsidR="0071236A" w:rsidRPr="005F3317" w:rsidRDefault="0071236A" w:rsidP="00A25EE2">
      <w:pPr>
        <w:keepNext/>
        <w:suppressLineNumbers/>
        <w:tabs>
          <w:tab w:val="center" w:pos="4535"/>
          <w:tab w:val="left" w:pos="6181"/>
        </w:tabs>
        <w:spacing w:before="20" w:line="276" w:lineRule="auto"/>
        <w:rPr>
          <w:rFonts w:ascii="Arial" w:hAnsi="Arial"/>
          <w:b/>
          <w:bCs/>
          <w:sz w:val="20"/>
          <w:szCs w:val="20"/>
          <w:lang w:eastAsia="en-US"/>
        </w:rPr>
      </w:pPr>
      <w:r w:rsidRPr="005F3317">
        <w:rPr>
          <w:rFonts w:ascii="Arial" w:hAnsi="Arial"/>
          <w:bCs/>
          <w:sz w:val="20"/>
          <w:szCs w:val="20"/>
          <w:lang w:eastAsia="en-US"/>
        </w:rPr>
        <w:tab/>
        <w:t xml:space="preserve">Znak sprawy: </w:t>
      </w:r>
      <w:r w:rsidRPr="005F3317">
        <w:rPr>
          <w:rFonts w:ascii="Arial" w:hAnsi="Arial"/>
          <w:b/>
          <w:bCs/>
          <w:sz w:val="20"/>
          <w:szCs w:val="20"/>
          <w:lang w:eastAsia="en-US"/>
        </w:rPr>
        <w:t>FZ-281-</w:t>
      </w:r>
      <w:r w:rsidR="00C14EDB">
        <w:rPr>
          <w:rFonts w:ascii="Arial" w:hAnsi="Arial"/>
          <w:b/>
          <w:bCs/>
          <w:sz w:val="20"/>
          <w:szCs w:val="20"/>
          <w:lang w:eastAsia="en-US"/>
        </w:rPr>
        <w:t>58</w:t>
      </w:r>
      <w:r w:rsidR="00F37E17" w:rsidRPr="005F3317">
        <w:rPr>
          <w:rFonts w:ascii="Arial" w:hAnsi="Arial"/>
          <w:b/>
          <w:bCs/>
          <w:sz w:val="20"/>
          <w:szCs w:val="20"/>
          <w:lang w:eastAsia="en-US"/>
        </w:rPr>
        <w:t>/17</w:t>
      </w:r>
    </w:p>
    <w:p w:rsidR="0071236A" w:rsidRPr="005F3317" w:rsidRDefault="0071236A" w:rsidP="00A25EE2">
      <w:pPr>
        <w:keepNext/>
        <w:suppressLineNumbers/>
        <w:spacing w:before="20" w:line="276" w:lineRule="auto"/>
        <w:rPr>
          <w:rFonts w:ascii="Arial" w:hAnsi="Arial"/>
          <w:bCs/>
          <w:sz w:val="20"/>
          <w:szCs w:val="20"/>
          <w:lang w:eastAsia="en-US"/>
        </w:rPr>
      </w:pPr>
    </w:p>
    <w:p w:rsidR="0071236A" w:rsidRPr="005F3317" w:rsidRDefault="0071236A" w:rsidP="00A25EE2">
      <w:pPr>
        <w:keepNext/>
        <w:suppressLineNumbers/>
        <w:spacing w:before="20" w:line="276" w:lineRule="auto"/>
        <w:rPr>
          <w:rFonts w:ascii="Arial" w:hAnsi="Arial"/>
          <w:bCs/>
          <w:sz w:val="20"/>
          <w:szCs w:val="20"/>
          <w:lang w:eastAsia="en-US"/>
        </w:rPr>
      </w:pPr>
    </w:p>
    <w:p w:rsidR="0071236A" w:rsidRPr="005F3317" w:rsidRDefault="0071236A" w:rsidP="00A25EE2">
      <w:pPr>
        <w:keepNext/>
        <w:spacing w:before="20" w:line="276" w:lineRule="auto"/>
        <w:jc w:val="center"/>
        <w:rPr>
          <w:rFonts w:ascii="Arial" w:hAnsi="Arial"/>
          <w:bCs/>
          <w:sz w:val="20"/>
          <w:szCs w:val="20"/>
          <w:lang w:eastAsia="en-US"/>
        </w:rPr>
      </w:pPr>
      <w:r w:rsidRPr="005F3317">
        <w:rPr>
          <w:rFonts w:ascii="Arial" w:hAnsi="Arial"/>
          <w:bCs/>
          <w:sz w:val="20"/>
          <w:szCs w:val="20"/>
          <w:lang w:eastAsia="en-US"/>
        </w:rPr>
        <w:t>Postępowanie o udzielenie zamówienia prowadzone jest w trybie przetargu sektorowego, na podstawie „Regulaminu udzielania zamówień sektorowych przez MPK S.A. w Krakowie”.</w:t>
      </w:r>
    </w:p>
    <w:p w:rsidR="0071236A" w:rsidRPr="005F3317" w:rsidRDefault="0071236A" w:rsidP="00A25EE2">
      <w:pPr>
        <w:keepNext/>
        <w:spacing w:before="20" w:line="276" w:lineRule="auto"/>
        <w:jc w:val="center"/>
        <w:rPr>
          <w:rFonts w:ascii="Arial" w:hAnsi="Arial"/>
          <w:bCs/>
          <w:sz w:val="20"/>
          <w:szCs w:val="20"/>
          <w:lang w:eastAsia="en-US"/>
        </w:rPr>
      </w:pPr>
      <w:r w:rsidRPr="005F3317">
        <w:rPr>
          <w:rFonts w:ascii="Arial" w:hAnsi="Arial"/>
          <w:bCs/>
          <w:sz w:val="20"/>
          <w:szCs w:val="20"/>
          <w:lang w:eastAsia="en-US"/>
        </w:rPr>
        <w:t xml:space="preserve">W przedmiotowym postępowaniu </w:t>
      </w:r>
      <w:r w:rsidRPr="005F3317">
        <w:rPr>
          <w:rFonts w:ascii="Arial" w:hAnsi="Arial"/>
          <w:bCs/>
          <w:sz w:val="20"/>
          <w:szCs w:val="20"/>
          <w:u w:val="single"/>
          <w:lang w:eastAsia="en-US"/>
        </w:rPr>
        <w:t>nie stosuje się</w:t>
      </w:r>
      <w:r w:rsidRPr="005F3317">
        <w:rPr>
          <w:rFonts w:ascii="Arial" w:hAnsi="Arial"/>
          <w:bCs/>
          <w:sz w:val="20"/>
          <w:szCs w:val="20"/>
          <w:lang w:eastAsia="en-US"/>
        </w:rPr>
        <w:t xml:space="preserve"> przepisów ustawy z dnia 29 stycznia 2004r. Prawo zamówień publicznych (</w:t>
      </w:r>
      <w:r w:rsidRPr="005F3317">
        <w:rPr>
          <w:rFonts w:ascii="Arial" w:hAnsi="Arial" w:cs="Arial"/>
          <w:bCs/>
          <w:sz w:val="20"/>
          <w:szCs w:val="20"/>
          <w:lang w:eastAsia="en-US"/>
        </w:rPr>
        <w:t>tekst jednolity Dz. U. 2015 poz. 2164</w:t>
      </w:r>
      <w:r w:rsidR="00F37E17" w:rsidRPr="005F3317">
        <w:rPr>
          <w:rFonts w:ascii="Arial" w:hAnsi="Arial" w:cs="Arial"/>
          <w:bCs/>
          <w:sz w:val="20"/>
          <w:szCs w:val="20"/>
          <w:lang w:eastAsia="en-US"/>
        </w:rPr>
        <w:t xml:space="preserve"> z późn. zm.</w:t>
      </w:r>
      <w:r w:rsidRPr="005F3317">
        <w:rPr>
          <w:rFonts w:ascii="Arial" w:hAnsi="Arial" w:cs="Arial"/>
          <w:bCs/>
          <w:sz w:val="20"/>
          <w:szCs w:val="20"/>
          <w:lang w:eastAsia="en-US"/>
        </w:rPr>
        <w:t>)</w:t>
      </w:r>
      <w:r w:rsidRPr="005F3317">
        <w:rPr>
          <w:rFonts w:ascii="Arial" w:hAnsi="Arial"/>
          <w:bCs/>
          <w:sz w:val="20"/>
          <w:szCs w:val="20"/>
          <w:lang w:eastAsia="en-US"/>
        </w:rPr>
        <w:br/>
        <w:t>na podstawie art. 132 ust. 1 pkt.</w:t>
      </w:r>
      <w:r w:rsidR="00D42CA7" w:rsidRPr="005F3317">
        <w:rPr>
          <w:rFonts w:ascii="Arial" w:hAnsi="Arial"/>
          <w:bCs/>
          <w:sz w:val="20"/>
          <w:szCs w:val="20"/>
          <w:lang w:eastAsia="en-US"/>
        </w:rPr>
        <w:t xml:space="preserve"> </w:t>
      </w:r>
      <w:r w:rsidR="00BB05C5" w:rsidRPr="005F3317">
        <w:rPr>
          <w:rFonts w:ascii="Arial" w:hAnsi="Arial"/>
          <w:bCs/>
          <w:sz w:val="20"/>
          <w:szCs w:val="20"/>
          <w:lang w:eastAsia="en-US"/>
        </w:rPr>
        <w:t>6</w:t>
      </w:r>
      <w:r w:rsidR="00A64AB8" w:rsidRPr="005F3317">
        <w:rPr>
          <w:rFonts w:ascii="Arial" w:hAnsi="Arial"/>
          <w:bCs/>
          <w:sz w:val="20"/>
          <w:szCs w:val="20"/>
          <w:lang w:eastAsia="en-US"/>
        </w:rPr>
        <w:t xml:space="preserve"> </w:t>
      </w:r>
      <w:r w:rsidRPr="005F3317">
        <w:rPr>
          <w:rFonts w:ascii="Arial" w:hAnsi="Arial"/>
          <w:bCs/>
          <w:sz w:val="20"/>
          <w:szCs w:val="20"/>
          <w:lang w:eastAsia="en-US"/>
        </w:rPr>
        <w:t>oraz art. 133 ust. 1 ustawy.</w:t>
      </w:r>
    </w:p>
    <w:p w:rsidR="0071236A" w:rsidRPr="005F3317" w:rsidRDefault="0071236A" w:rsidP="00A25EE2">
      <w:pPr>
        <w:keepNext/>
        <w:suppressLineNumbers/>
        <w:spacing w:before="20" w:line="276" w:lineRule="auto"/>
        <w:jc w:val="center"/>
        <w:rPr>
          <w:rFonts w:ascii="Arial" w:hAnsi="Arial"/>
          <w:bCs/>
          <w:sz w:val="20"/>
          <w:szCs w:val="20"/>
          <w:lang w:eastAsia="en-US"/>
        </w:rPr>
      </w:pPr>
    </w:p>
    <w:p w:rsidR="0071236A" w:rsidRPr="005F3317" w:rsidRDefault="0071236A" w:rsidP="00A25EE2">
      <w:pPr>
        <w:keepNext/>
        <w:suppressLineNumbers/>
        <w:spacing w:before="20" w:line="276" w:lineRule="auto"/>
        <w:jc w:val="center"/>
        <w:rPr>
          <w:rFonts w:ascii="Arial" w:hAnsi="Arial"/>
          <w:bCs/>
          <w:sz w:val="20"/>
          <w:szCs w:val="20"/>
          <w:lang w:eastAsia="en-US"/>
        </w:rPr>
      </w:pPr>
    </w:p>
    <w:p w:rsidR="0071236A" w:rsidRPr="005F3317" w:rsidRDefault="0071236A" w:rsidP="00A25EE2">
      <w:pPr>
        <w:keepNext/>
        <w:suppressLineNumbers/>
        <w:spacing w:before="20" w:line="276" w:lineRule="auto"/>
        <w:jc w:val="center"/>
        <w:rPr>
          <w:rFonts w:ascii="Arial" w:hAnsi="Arial"/>
          <w:bCs/>
          <w:sz w:val="20"/>
          <w:szCs w:val="20"/>
          <w:lang w:eastAsia="en-US"/>
        </w:rPr>
      </w:pPr>
    </w:p>
    <w:p w:rsidR="0071236A" w:rsidRPr="005F3317" w:rsidRDefault="0071236A" w:rsidP="00A25EE2">
      <w:pPr>
        <w:spacing w:before="20" w:line="276" w:lineRule="auto"/>
        <w:rPr>
          <w:rFonts w:ascii="Arial" w:hAnsi="Arial"/>
          <w:bCs/>
          <w:sz w:val="20"/>
          <w:szCs w:val="20"/>
          <w:lang w:eastAsia="en-US"/>
        </w:rPr>
      </w:pPr>
    </w:p>
    <w:p w:rsidR="0071236A" w:rsidRPr="005F3317" w:rsidRDefault="0071236A" w:rsidP="00A25EE2">
      <w:pPr>
        <w:spacing w:before="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F3317">
        <w:rPr>
          <w:rFonts w:ascii="Arial" w:hAnsi="Arial" w:cs="Arial"/>
          <w:b/>
          <w:sz w:val="20"/>
          <w:szCs w:val="20"/>
          <w:u w:val="single"/>
        </w:rPr>
        <w:t>Zamawiający</w:t>
      </w:r>
      <w:r w:rsidRPr="005F3317">
        <w:rPr>
          <w:rFonts w:ascii="Arial" w:hAnsi="Arial" w:cs="Arial"/>
          <w:b/>
          <w:sz w:val="20"/>
          <w:szCs w:val="20"/>
        </w:rPr>
        <w:t>:</w:t>
      </w:r>
    </w:p>
    <w:p w:rsidR="0071236A" w:rsidRPr="005F3317" w:rsidRDefault="0071236A" w:rsidP="00A25EE2">
      <w:pPr>
        <w:spacing w:before="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F3317">
        <w:rPr>
          <w:rFonts w:ascii="Arial" w:hAnsi="Arial" w:cs="Arial"/>
          <w:b/>
          <w:sz w:val="20"/>
          <w:szCs w:val="20"/>
        </w:rPr>
        <w:t>Miejskie Przedsiębiorstwo Komunikacyjne S</w:t>
      </w:r>
      <w:r w:rsidR="008E1769" w:rsidRPr="005F3317">
        <w:rPr>
          <w:rFonts w:ascii="Arial" w:hAnsi="Arial" w:cs="Arial"/>
          <w:b/>
          <w:sz w:val="20"/>
          <w:szCs w:val="20"/>
        </w:rPr>
        <w:t xml:space="preserve">półka </w:t>
      </w:r>
      <w:r w:rsidRPr="005F3317">
        <w:rPr>
          <w:rFonts w:ascii="Arial" w:hAnsi="Arial" w:cs="Arial"/>
          <w:b/>
          <w:sz w:val="20"/>
          <w:szCs w:val="20"/>
        </w:rPr>
        <w:t>A</w:t>
      </w:r>
      <w:r w:rsidR="008E1769" w:rsidRPr="005F3317">
        <w:rPr>
          <w:rFonts w:ascii="Arial" w:hAnsi="Arial" w:cs="Arial"/>
          <w:b/>
          <w:sz w:val="20"/>
          <w:szCs w:val="20"/>
        </w:rPr>
        <w:t>kcyjna</w:t>
      </w:r>
      <w:r w:rsidRPr="005F3317">
        <w:rPr>
          <w:rFonts w:ascii="Arial" w:hAnsi="Arial" w:cs="Arial"/>
          <w:b/>
          <w:sz w:val="20"/>
          <w:szCs w:val="20"/>
        </w:rPr>
        <w:t xml:space="preserve"> w Krakowie</w:t>
      </w:r>
    </w:p>
    <w:p w:rsidR="0071236A" w:rsidRPr="005F3317" w:rsidRDefault="0071236A" w:rsidP="00A25EE2">
      <w:pPr>
        <w:spacing w:before="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F3317">
        <w:rPr>
          <w:rFonts w:ascii="Arial" w:hAnsi="Arial" w:cs="Arial"/>
          <w:b/>
          <w:sz w:val="20"/>
          <w:szCs w:val="20"/>
        </w:rPr>
        <w:t>31-060 Kraków, ul. św. Wawrzyńca 13</w:t>
      </w:r>
    </w:p>
    <w:p w:rsidR="0071236A" w:rsidRPr="005F3317" w:rsidRDefault="0071236A" w:rsidP="00A25EE2">
      <w:pPr>
        <w:spacing w:before="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1236A" w:rsidRPr="005F3317" w:rsidRDefault="0071236A" w:rsidP="00A25EE2">
      <w:pPr>
        <w:spacing w:before="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F3317">
        <w:rPr>
          <w:rFonts w:ascii="Arial" w:hAnsi="Arial" w:cs="Arial"/>
          <w:b/>
          <w:sz w:val="20"/>
          <w:szCs w:val="20"/>
        </w:rPr>
        <w:t xml:space="preserve">Adres do korespondencji: </w:t>
      </w:r>
    </w:p>
    <w:p w:rsidR="0071236A" w:rsidRPr="005F3317" w:rsidRDefault="0071236A" w:rsidP="00A25EE2">
      <w:pPr>
        <w:spacing w:before="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F3317">
        <w:rPr>
          <w:rFonts w:ascii="Arial" w:hAnsi="Arial" w:cs="Arial"/>
          <w:b/>
          <w:sz w:val="20"/>
          <w:szCs w:val="20"/>
        </w:rPr>
        <w:t>30-347 Kraków, ul. Jana Brożka 3</w:t>
      </w:r>
    </w:p>
    <w:p w:rsidR="0071236A" w:rsidRPr="005F3317" w:rsidRDefault="0071236A" w:rsidP="00A25EE2">
      <w:pPr>
        <w:spacing w:before="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F3317">
        <w:rPr>
          <w:rFonts w:ascii="Arial" w:hAnsi="Arial" w:cs="Arial"/>
          <w:b/>
          <w:sz w:val="20"/>
          <w:szCs w:val="20"/>
        </w:rPr>
        <w:t>– Dział Zamówień</w:t>
      </w:r>
    </w:p>
    <w:p w:rsidR="0071236A" w:rsidRPr="005F3317" w:rsidRDefault="0071236A" w:rsidP="00A25EE2">
      <w:pPr>
        <w:spacing w:before="20"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71236A" w:rsidRPr="005F3317" w:rsidRDefault="00E939F4" w:rsidP="00A25EE2">
      <w:pPr>
        <w:spacing w:before="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F3317">
        <w:rPr>
          <w:rFonts w:ascii="Arial" w:hAnsi="Arial" w:cs="Arial"/>
          <w:b/>
          <w:sz w:val="20"/>
          <w:szCs w:val="20"/>
        </w:rPr>
        <w:t>tel.: 12  254-12-44</w:t>
      </w:r>
    </w:p>
    <w:p w:rsidR="0071236A" w:rsidRPr="005F3317" w:rsidRDefault="00E939F4" w:rsidP="00A25EE2">
      <w:pPr>
        <w:spacing w:before="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F3317">
        <w:rPr>
          <w:rFonts w:ascii="Arial" w:hAnsi="Arial" w:cs="Arial"/>
          <w:b/>
          <w:sz w:val="20"/>
          <w:szCs w:val="20"/>
        </w:rPr>
        <w:t>fax: 12  254-12-41</w:t>
      </w:r>
    </w:p>
    <w:p w:rsidR="0071236A" w:rsidRPr="005F3317" w:rsidRDefault="00E939F4" w:rsidP="00A25EE2">
      <w:pPr>
        <w:spacing w:before="20" w:line="276" w:lineRule="auto"/>
        <w:rPr>
          <w:rFonts w:ascii="Arial" w:hAnsi="Arial"/>
          <w:sz w:val="20"/>
          <w:szCs w:val="20"/>
          <w:lang w:eastAsia="en-US"/>
        </w:rPr>
      </w:pPr>
      <w:r w:rsidRPr="005F3317">
        <w:rPr>
          <w:rFonts w:ascii="Arial" w:hAnsi="Arial" w:cs="Arial"/>
          <w:b/>
          <w:sz w:val="20"/>
          <w:szCs w:val="20"/>
        </w:rPr>
        <w:t>e-mail: zamowienia@mpk.krakow.pl</w:t>
      </w:r>
    </w:p>
    <w:p w:rsidR="0071236A" w:rsidRPr="005F3317" w:rsidRDefault="0071236A" w:rsidP="00A25EE2">
      <w:pPr>
        <w:pStyle w:val="Zwykytekst"/>
        <w:spacing w:before="20" w:line="276" w:lineRule="auto"/>
        <w:rPr>
          <w:rFonts w:ascii="Arial" w:hAnsi="Arial"/>
          <w:sz w:val="22"/>
          <w:rPrChange w:id="0" w:author="Unknown">
            <w:rPr>
              <w:rFonts w:ascii="Arial" w:hAnsi="Arial"/>
              <w:sz w:val="22"/>
              <w:lang w:val="en-US"/>
            </w:rPr>
          </w:rPrChange>
        </w:rPr>
        <w:sectPr w:rsidR="0071236A" w:rsidRPr="005F3317">
          <w:headerReference w:type="even" r:id="rId8"/>
          <w:footerReference w:type="default" r:id="rId9"/>
          <w:pgSz w:w="11906" w:h="16838"/>
          <w:pgMar w:top="1701" w:right="1418" w:bottom="1418" w:left="1418" w:header="709" w:footer="709" w:gutter="0"/>
          <w:cols w:space="708"/>
          <w:titlePg/>
          <w:docGrid w:linePitch="360"/>
        </w:sectPr>
      </w:pPr>
    </w:p>
    <w:p w:rsidR="0071236A" w:rsidRPr="005F3317" w:rsidRDefault="0071236A" w:rsidP="00A25EE2">
      <w:pPr>
        <w:pStyle w:val="Zwykytekst"/>
        <w:tabs>
          <w:tab w:val="left" w:pos="7893"/>
          <w:tab w:val="right" w:pos="9214"/>
        </w:tabs>
        <w:spacing w:before="20" w:line="276" w:lineRule="auto"/>
        <w:jc w:val="both"/>
        <w:rPr>
          <w:rFonts w:ascii="Arial" w:hAnsi="Arial"/>
          <w:b/>
        </w:rPr>
      </w:pPr>
      <w:r w:rsidRPr="005F3317">
        <w:rPr>
          <w:rFonts w:ascii="Arial" w:hAnsi="Arial"/>
          <w:b/>
        </w:rPr>
        <w:lastRenderedPageBreak/>
        <w:t>SPIS  TREŚCI:</w:t>
      </w:r>
      <w:r w:rsidRPr="005F3317">
        <w:rPr>
          <w:rFonts w:ascii="Arial" w:hAnsi="Arial"/>
          <w:b/>
        </w:rPr>
        <w:tab/>
      </w:r>
      <w:r w:rsidRPr="005F3317">
        <w:rPr>
          <w:rFonts w:ascii="Arial" w:hAnsi="Arial"/>
          <w:b/>
        </w:rPr>
        <w:tab/>
      </w:r>
    </w:p>
    <w:p w:rsidR="00F6590A" w:rsidRPr="005F3317" w:rsidRDefault="00383996">
      <w:pPr>
        <w:pStyle w:val="Spistreci1"/>
        <w:rPr>
          <w:rFonts w:asciiTheme="minorHAnsi" w:eastAsiaTheme="minorEastAsia" w:hAnsiTheme="minorHAnsi" w:cstheme="minorBidi"/>
          <w:b w:val="0"/>
          <w:caps w:val="0"/>
          <w:szCs w:val="22"/>
        </w:rPr>
      </w:pPr>
      <w:r w:rsidRPr="005F3317">
        <w:rPr>
          <w:sz w:val="20"/>
          <w:szCs w:val="20"/>
        </w:rPr>
        <w:fldChar w:fldCharType="begin"/>
      </w:r>
      <w:r w:rsidR="0071236A" w:rsidRPr="005F3317">
        <w:rPr>
          <w:sz w:val="20"/>
          <w:szCs w:val="20"/>
        </w:rPr>
        <w:instrText xml:space="preserve"> TOC \o "1-1" </w:instrText>
      </w:r>
      <w:r w:rsidRPr="005F3317">
        <w:rPr>
          <w:sz w:val="20"/>
          <w:szCs w:val="20"/>
        </w:rPr>
        <w:fldChar w:fldCharType="separate"/>
      </w:r>
      <w:r w:rsidR="00F6590A" w:rsidRPr="005F3317">
        <w:t>I.</w:t>
      </w:r>
      <w:r w:rsidR="00F6590A" w:rsidRPr="005F3317"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 w:rsidR="00F6590A" w:rsidRPr="005F3317">
        <w:t>Opis  przedmiotu  zamówienia</w:t>
      </w:r>
      <w:r w:rsidR="00F6590A" w:rsidRPr="005F3317">
        <w:tab/>
      </w:r>
      <w:r w:rsidRPr="005F3317">
        <w:fldChar w:fldCharType="begin"/>
      </w:r>
      <w:r w:rsidR="00F6590A" w:rsidRPr="005F3317">
        <w:instrText xml:space="preserve"> PAGEREF _Toc451944599 \h </w:instrText>
      </w:r>
      <w:r w:rsidRPr="005F3317">
        <w:fldChar w:fldCharType="separate"/>
      </w:r>
      <w:r w:rsidR="00E70117">
        <w:t>3</w:t>
      </w:r>
      <w:r w:rsidRPr="005F3317">
        <w:fldChar w:fldCharType="end"/>
      </w:r>
    </w:p>
    <w:p w:rsidR="00F6590A" w:rsidRPr="005F3317" w:rsidRDefault="00F6590A">
      <w:pPr>
        <w:pStyle w:val="Spistreci1"/>
        <w:rPr>
          <w:rFonts w:asciiTheme="minorHAnsi" w:eastAsiaTheme="minorEastAsia" w:hAnsiTheme="minorHAnsi" w:cstheme="minorBidi"/>
          <w:b w:val="0"/>
          <w:caps w:val="0"/>
          <w:szCs w:val="22"/>
        </w:rPr>
      </w:pPr>
      <w:r w:rsidRPr="005F3317">
        <w:t>II.</w:t>
      </w:r>
      <w:r w:rsidRPr="005F3317"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 w:rsidRPr="005F3317">
        <w:t>Termin wykonania zamówienia</w:t>
      </w:r>
      <w:r w:rsidRPr="005F3317">
        <w:tab/>
      </w:r>
      <w:r w:rsidR="00383996" w:rsidRPr="005F3317">
        <w:fldChar w:fldCharType="begin"/>
      </w:r>
      <w:r w:rsidRPr="005F3317">
        <w:instrText xml:space="preserve"> PAGEREF _Toc451944600 \h </w:instrText>
      </w:r>
      <w:r w:rsidR="00383996" w:rsidRPr="005F3317">
        <w:fldChar w:fldCharType="separate"/>
      </w:r>
      <w:r w:rsidR="00E70117">
        <w:t>7</w:t>
      </w:r>
      <w:r w:rsidR="00383996" w:rsidRPr="005F3317">
        <w:fldChar w:fldCharType="end"/>
      </w:r>
    </w:p>
    <w:p w:rsidR="00F6590A" w:rsidRPr="005F3317" w:rsidRDefault="00F6590A">
      <w:pPr>
        <w:pStyle w:val="Spistreci1"/>
        <w:rPr>
          <w:rFonts w:asciiTheme="minorHAnsi" w:eastAsiaTheme="minorEastAsia" w:hAnsiTheme="minorHAnsi" w:cstheme="minorBidi"/>
          <w:b w:val="0"/>
          <w:caps w:val="0"/>
          <w:szCs w:val="22"/>
        </w:rPr>
      </w:pPr>
      <w:r w:rsidRPr="005F3317">
        <w:t>III.</w:t>
      </w:r>
      <w:r w:rsidRPr="005F3317"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 w:rsidRPr="005F3317">
        <w:t>Opis  warunków  udziału  w  postępowaniu  oraz  opis  sposobu  dokonywania  oceny  spełniania  tych  warunków</w:t>
      </w:r>
      <w:r w:rsidRPr="005F3317">
        <w:tab/>
      </w:r>
      <w:r w:rsidR="00383996" w:rsidRPr="005F3317">
        <w:fldChar w:fldCharType="begin"/>
      </w:r>
      <w:r w:rsidRPr="005F3317">
        <w:instrText xml:space="preserve"> PAGEREF _Toc451944601 \h </w:instrText>
      </w:r>
      <w:r w:rsidR="00383996" w:rsidRPr="005F3317">
        <w:fldChar w:fldCharType="separate"/>
      </w:r>
      <w:r w:rsidR="00E70117">
        <w:t>7</w:t>
      </w:r>
      <w:r w:rsidR="00383996" w:rsidRPr="005F3317">
        <w:fldChar w:fldCharType="end"/>
      </w:r>
    </w:p>
    <w:p w:rsidR="00F6590A" w:rsidRPr="005F3317" w:rsidRDefault="00F6590A">
      <w:pPr>
        <w:pStyle w:val="Spistreci1"/>
        <w:rPr>
          <w:rFonts w:asciiTheme="minorHAnsi" w:eastAsiaTheme="minorEastAsia" w:hAnsiTheme="minorHAnsi" w:cstheme="minorBidi"/>
          <w:b w:val="0"/>
          <w:caps w:val="0"/>
          <w:szCs w:val="22"/>
        </w:rPr>
      </w:pPr>
      <w:r w:rsidRPr="005F3317">
        <w:t>IV.</w:t>
      </w:r>
      <w:r w:rsidRPr="005F3317"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 w:rsidRPr="005F3317">
        <w:t>Informacja o oświadczeniach i dokumentach,  jakie  mają  dostarczyć Wykonawcy  w  celu  potwierdzenia  spełnienia  warunków  udziału  w  postępowaniu</w:t>
      </w:r>
      <w:r w:rsidRPr="005F3317">
        <w:tab/>
      </w:r>
      <w:r w:rsidR="00383996" w:rsidRPr="005F3317">
        <w:fldChar w:fldCharType="begin"/>
      </w:r>
      <w:r w:rsidRPr="005F3317">
        <w:instrText xml:space="preserve"> PAGEREF _Toc451944602 \h </w:instrText>
      </w:r>
      <w:r w:rsidR="00383996" w:rsidRPr="005F3317">
        <w:fldChar w:fldCharType="separate"/>
      </w:r>
      <w:r w:rsidR="00E70117">
        <w:t>9</w:t>
      </w:r>
      <w:r w:rsidR="00383996" w:rsidRPr="005F3317">
        <w:fldChar w:fldCharType="end"/>
      </w:r>
    </w:p>
    <w:p w:rsidR="00F6590A" w:rsidRPr="005F3317" w:rsidRDefault="00F6590A">
      <w:pPr>
        <w:pStyle w:val="Spistreci1"/>
        <w:rPr>
          <w:rFonts w:asciiTheme="minorHAnsi" w:eastAsiaTheme="minorEastAsia" w:hAnsiTheme="minorHAnsi" w:cstheme="minorBidi"/>
          <w:b w:val="0"/>
          <w:caps w:val="0"/>
          <w:szCs w:val="22"/>
        </w:rPr>
      </w:pPr>
      <w:r w:rsidRPr="005F3317">
        <w:t>V.</w:t>
      </w:r>
      <w:r w:rsidRPr="005F3317"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 w:rsidRPr="005F3317">
        <w:t>Informacja  o  sposobie  porozumiewania  się  Zamawiającego  z  Wykonawcami  oraz  przekazywania  oświadczeń  i  dokumentów</w:t>
      </w:r>
      <w:r w:rsidRPr="005F3317">
        <w:tab/>
      </w:r>
      <w:r w:rsidR="00383996" w:rsidRPr="005F3317">
        <w:fldChar w:fldCharType="begin"/>
      </w:r>
      <w:r w:rsidRPr="005F3317">
        <w:instrText xml:space="preserve"> PAGEREF _Toc451944603 \h </w:instrText>
      </w:r>
      <w:r w:rsidR="00383996" w:rsidRPr="005F3317">
        <w:fldChar w:fldCharType="separate"/>
      </w:r>
      <w:r w:rsidR="00E70117">
        <w:t>11</w:t>
      </w:r>
      <w:r w:rsidR="00383996" w:rsidRPr="005F3317">
        <w:fldChar w:fldCharType="end"/>
      </w:r>
    </w:p>
    <w:p w:rsidR="00F6590A" w:rsidRPr="005F3317" w:rsidRDefault="00F6590A">
      <w:pPr>
        <w:pStyle w:val="Spistreci1"/>
        <w:rPr>
          <w:rFonts w:asciiTheme="minorHAnsi" w:eastAsiaTheme="minorEastAsia" w:hAnsiTheme="minorHAnsi" w:cstheme="minorBidi"/>
          <w:b w:val="0"/>
          <w:caps w:val="0"/>
          <w:szCs w:val="22"/>
        </w:rPr>
      </w:pPr>
      <w:r w:rsidRPr="005F3317">
        <w:t>VI.</w:t>
      </w:r>
      <w:r w:rsidRPr="005F3317"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 w:rsidRPr="005F3317">
        <w:t>Wskazanie  osób  uprawnionych  do  porozumiewania  się  z  Wykonawcami</w:t>
      </w:r>
      <w:r w:rsidRPr="005F3317">
        <w:tab/>
      </w:r>
      <w:r w:rsidR="00383996" w:rsidRPr="005F3317">
        <w:fldChar w:fldCharType="begin"/>
      </w:r>
      <w:r w:rsidRPr="005F3317">
        <w:instrText xml:space="preserve"> PAGEREF _Toc451944604 \h </w:instrText>
      </w:r>
      <w:r w:rsidR="00383996" w:rsidRPr="005F3317">
        <w:fldChar w:fldCharType="separate"/>
      </w:r>
      <w:r w:rsidR="00E70117">
        <w:t>11</w:t>
      </w:r>
      <w:r w:rsidR="00383996" w:rsidRPr="005F3317">
        <w:fldChar w:fldCharType="end"/>
      </w:r>
    </w:p>
    <w:p w:rsidR="00F6590A" w:rsidRPr="005F3317" w:rsidRDefault="00F6590A">
      <w:pPr>
        <w:pStyle w:val="Spistreci1"/>
        <w:rPr>
          <w:rFonts w:asciiTheme="minorHAnsi" w:eastAsiaTheme="minorEastAsia" w:hAnsiTheme="minorHAnsi" w:cstheme="minorBidi"/>
          <w:b w:val="0"/>
          <w:caps w:val="0"/>
          <w:szCs w:val="22"/>
        </w:rPr>
      </w:pPr>
      <w:r w:rsidRPr="005F3317">
        <w:t>VII.</w:t>
      </w:r>
      <w:r w:rsidRPr="005F3317"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 w:rsidRPr="005F3317">
        <w:t>Termin  związania  ofertą</w:t>
      </w:r>
      <w:r w:rsidRPr="005F3317">
        <w:tab/>
      </w:r>
      <w:r w:rsidR="00383996" w:rsidRPr="005F3317">
        <w:fldChar w:fldCharType="begin"/>
      </w:r>
      <w:r w:rsidRPr="005F3317">
        <w:instrText xml:space="preserve"> PAGEREF _Toc451944605 \h </w:instrText>
      </w:r>
      <w:r w:rsidR="00383996" w:rsidRPr="005F3317">
        <w:fldChar w:fldCharType="separate"/>
      </w:r>
      <w:r w:rsidR="00E70117">
        <w:t>11</w:t>
      </w:r>
      <w:r w:rsidR="00383996" w:rsidRPr="005F3317">
        <w:fldChar w:fldCharType="end"/>
      </w:r>
    </w:p>
    <w:p w:rsidR="00F6590A" w:rsidRPr="005F3317" w:rsidRDefault="00F6590A">
      <w:pPr>
        <w:pStyle w:val="Spistreci1"/>
        <w:rPr>
          <w:rFonts w:asciiTheme="minorHAnsi" w:eastAsiaTheme="minorEastAsia" w:hAnsiTheme="minorHAnsi" w:cstheme="minorBidi"/>
          <w:b w:val="0"/>
          <w:caps w:val="0"/>
          <w:szCs w:val="22"/>
        </w:rPr>
      </w:pPr>
      <w:r w:rsidRPr="005F3317">
        <w:t>VIII.</w:t>
      </w:r>
      <w:r w:rsidRPr="005F3317"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 w:rsidRPr="005F3317">
        <w:t>Wymagania  dotyczące  wadium</w:t>
      </w:r>
      <w:r w:rsidRPr="005F3317">
        <w:tab/>
      </w:r>
      <w:r w:rsidR="00383996" w:rsidRPr="005F3317">
        <w:fldChar w:fldCharType="begin"/>
      </w:r>
      <w:r w:rsidRPr="005F3317">
        <w:instrText xml:space="preserve"> PAGEREF _Toc451944606 \h </w:instrText>
      </w:r>
      <w:r w:rsidR="00383996" w:rsidRPr="005F3317">
        <w:fldChar w:fldCharType="separate"/>
      </w:r>
      <w:r w:rsidR="00E70117">
        <w:t>12</w:t>
      </w:r>
      <w:r w:rsidR="00383996" w:rsidRPr="005F3317">
        <w:fldChar w:fldCharType="end"/>
      </w:r>
    </w:p>
    <w:p w:rsidR="00F6590A" w:rsidRPr="005F3317" w:rsidRDefault="00F6590A">
      <w:pPr>
        <w:pStyle w:val="Spistreci1"/>
        <w:rPr>
          <w:rFonts w:asciiTheme="minorHAnsi" w:eastAsiaTheme="minorEastAsia" w:hAnsiTheme="minorHAnsi" w:cstheme="minorBidi"/>
          <w:b w:val="0"/>
          <w:caps w:val="0"/>
          <w:szCs w:val="22"/>
        </w:rPr>
      </w:pPr>
      <w:r w:rsidRPr="005F3317">
        <w:t>IX.</w:t>
      </w:r>
      <w:r w:rsidRPr="005F3317"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 w:rsidRPr="005F3317">
        <w:t>Opis  sposobu  przygotowywania  ofert</w:t>
      </w:r>
      <w:r w:rsidRPr="005F3317">
        <w:tab/>
      </w:r>
      <w:r w:rsidR="00383996" w:rsidRPr="005F3317">
        <w:fldChar w:fldCharType="begin"/>
      </w:r>
      <w:r w:rsidRPr="005F3317">
        <w:instrText xml:space="preserve"> PAGEREF _Toc451944607 \h </w:instrText>
      </w:r>
      <w:r w:rsidR="00383996" w:rsidRPr="005F3317">
        <w:fldChar w:fldCharType="separate"/>
      </w:r>
      <w:r w:rsidR="00E70117">
        <w:t>13</w:t>
      </w:r>
      <w:r w:rsidR="00383996" w:rsidRPr="005F3317">
        <w:fldChar w:fldCharType="end"/>
      </w:r>
    </w:p>
    <w:p w:rsidR="00F6590A" w:rsidRPr="005F3317" w:rsidRDefault="00F6590A">
      <w:pPr>
        <w:pStyle w:val="Spistreci1"/>
        <w:rPr>
          <w:rFonts w:asciiTheme="minorHAnsi" w:eastAsiaTheme="minorEastAsia" w:hAnsiTheme="minorHAnsi" w:cstheme="minorBidi"/>
          <w:b w:val="0"/>
          <w:caps w:val="0"/>
          <w:szCs w:val="22"/>
        </w:rPr>
      </w:pPr>
      <w:r w:rsidRPr="005F3317">
        <w:t>X.</w:t>
      </w:r>
      <w:r w:rsidRPr="005F3317"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 w:rsidRPr="005F3317">
        <w:t>Miejsce  oraz  termin  składania  i  otwarcia  ofert</w:t>
      </w:r>
      <w:r w:rsidRPr="005F3317">
        <w:tab/>
      </w:r>
      <w:r w:rsidR="00383996" w:rsidRPr="005F3317">
        <w:fldChar w:fldCharType="begin"/>
      </w:r>
      <w:r w:rsidRPr="005F3317">
        <w:instrText xml:space="preserve"> PAGEREF _Toc451944608 \h </w:instrText>
      </w:r>
      <w:r w:rsidR="00383996" w:rsidRPr="005F3317">
        <w:fldChar w:fldCharType="separate"/>
      </w:r>
      <w:r w:rsidR="00E70117">
        <w:t>14</w:t>
      </w:r>
      <w:r w:rsidR="00383996" w:rsidRPr="005F3317">
        <w:fldChar w:fldCharType="end"/>
      </w:r>
    </w:p>
    <w:p w:rsidR="00F6590A" w:rsidRPr="005F3317" w:rsidRDefault="00F6590A">
      <w:pPr>
        <w:pStyle w:val="Spistreci1"/>
        <w:rPr>
          <w:rFonts w:asciiTheme="minorHAnsi" w:eastAsiaTheme="minorEastAsia" w:hAnsiTheme="minorHAnsi" w:cstheme="minorBidi"/>
          <w:b w:val="0"/>
          <w:caps w:val="0"/>
          <w:szCs w:val="22"/>
        </w:rPr>
      </w:pPr>
      <w:r w:rsidRPr="005F3317">
        <w:t>XI.</w:t>
      </w:r>
      <w:r w:rsidRPr="005F3317"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 w:rsidRPr="005F3317">
        <w:t>Opis  sposobu  obliczenia  ceny</w:t>
      </w:r>
      <w:r w:rsidRPr="005F3317">
        <w:tab/>
      </w:r>
      <w:r w:rsidR="00383996" w:rsidRPr="005F3317">
        <w:fldChar w:fldCharType="begin"/>
      </w:r>
      <w:r w:rsidRPr="005F3317">
        <w:instrText xml:space="preserve"> PAGEREF _Toc451944609 \h </w:instrText>
      </w:r>
      <w:r w:rsidR="00383996" w:rsidRPr="005F3317">
        <w:fldChar w:fldCharType="separate"/>
      </w:r>
      <w:r w:rsidR="00E70117">
        <w:t>14</w:t>
      </w:r>
      <w:r w:rsidR="00383996" w:rsidRPr="005F3317">
        <w:fldChar w:fldCharType="end"/>
      </w:r>
    </w:p>
    <w:p w:rsidR="00F6590A" w:rsidRPr="005F3317" w:rsidRDefault="00F6590A">
      <w:pPr>
        <w:pStyle w:val="Spistreci1"/>
        <w:rPr>
          <w:rFonts w:asciiTheme="minorHAnsi" w:eastAsiaTheme="minorEastAsia" w:hAnsiTheme="minorHAnsi" w:cstheme="minorBidi"/>
          <w:b w:val="0"/>
          <w:caps w:val="0"/>
          <w:szCs w:val="22"/>
        </w:rPr>
      </w:pPr>
      <w:r w:rsidRPr="005F3317">
        <w:t>XII.</w:t>
      </w:r>
      <w:r w:rsidRPr="005F3317"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 w:rsidRPr="005F3317">
        <w:t>Opis  kryteriów,  którymi  Zamawiający  będzie  się  kierował  przy  wyborze  oferty  wraz  z  podaniem  znaczenia  tych  kryteriów  oraz  sposobu  oceny  ofert</w:t>
      </w:r>
      <w:r w:rsidRPr="005F3317">
        <w:tab/>
      </w:r>
      <w:r w:rsidR="00383996" w:rsidRPr="005F3317">
        <w:fldChar w:fldCharType="begin"/>
      </w:r>
      <w:r w:rsidRPr="005F3317">
        <w:instrText xml:space="preserve"> PAGEREF _Toc451944610 \h </w:instrText>
      </w:r>
      <w:r w:rsidR="00383996" w:rsidRPr="005F3317">
        <w:fldChar w:fldCharType="separate"/>
      </w:r>
      <w:r w:rsidR="00E70117">
        <w:t>16</w:t>
      </w:r>
      <w:r w:rsidR="00383996" w:rsidRPr="005F3317">
        <w:fldChar w:fldCharType="end"/>
      </w:r>
    </w:p>
    <w:p w:rsidR="00F6590A" w:rsidRPr="005F3317" w:rsidRDefault="00F6590A">
      <w:pPr>
        <w:pStyle w:val="Spistreci1"/>
        <w:rPr>
          <w:rFonts w:asciiTheme="minorHAnsi" w:eastAsiaTheme="minorEastAsia" w:hAnsiTheme="minorHAnsi" w:cstheme="minorBidi"/>
          <w:b w:val="0"/>
          <w:caps w:val="0"/>
          <w:szCs w:val="22"/>
        </w:rPr>
      </w:pPr>
      <w:r w:rsidRPr="005F3317">
        <w:t>XIII.</w:t>
      </w:r>
      <w:r w:rsidRPr="005F3317"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 w:rsidRPr="005F3317">
        <w:t>Informacja  o  formalnościach,  jakie  powinny  zostać  dopełnione  po  wyborze  oferty  w  celu  zawarcia  umowy  w  sprawie  zamówienia</w:t>
      </w:r>
      <w:r w:rsidRPr="005F3317">
        <w:tab/>
      </w:r>
      <w:r w:rsidR="00383996" w:rsidRPr="005F3317">
        <w:fldChar w:fldCharType="begin"/>
      </w:r>
      <w:r w:rsidRPr="005F3317">
        <w:instrText xml:space="preserve"> PAGEREF _Toc451944611 \h </w:instrText>
      </w:r>
      <w:r w:rsidR="00383996" w:rsidRPr="005F3317">
        <w:fldChar w:fldCharType="separate"/>
      </w:r>
      <w:r w:rsidR="00E70117">
        <w:t>18</w:t>
      </w:r>
      <w:r w:rsidR="00383996" w:rsidRPr="005F3317">
        <w:fldChar w:fldCharType="end"/>
      </w:r>
    </w:p>
    <w:p w:rsidR="00F6590A" w:rsidRPr="005F3317" w:rsidRDefault="00F6590A">
      <w:pPr>
        <w:pStyle w:val="Spistreci1"/>
        <w:rPr>
          <w:rFonts w:asciiTheme="minorHAnsi" w:eastAsiaTheme="minorEastAsia" w:hAnsiTheme="minorHAnsi" w:cstheme="minorBidi"/>
          <w:b w:val="0"/>
          <w:caps w:val="0"/>
          <w:szCs w:val="22"/>
        </w:rPr>
      </w:pPr>
      <w:r w:rsidRPr="005F3317">
        <w:t>XIV.</w:t>
      </w:r>
      <w:r w:rsidRPr="005F3317"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 w:rsidRPr="005F3317">
        <w:t>Wymagania  dotyczące  zabezpieczenia  należytego  wykonania  umowy</w:t>
      </w:r>
      <w:r w:rsidRPr="005F3317">
        <w:tab/>
      </w:r>
      <w:r w:rsidR="00383996" w:rsidRPr="005F3317">
        <w:fldChar w:fldCharType="begin"/>
      </w:r>
      <w:r w:rsidRPr="005F3317">
        <w:instrText xml:space="preserve"> PAGEREF _Toc451944612 \h </w:instrText>
      </w:r>
      <w:r w:rsidR="00383996" w:rsidRPr="005F3317">
        <w:fldChar w:fldCharType="separate"/>
      </w:r>
      <w:r w:rsidR="00E70117">
        <w:t>20</w:t>
      </w:r>
      <w:r w:rsidR="00383996" w:rsidRPr="005F3317">
        <w:fldChar w:fldCharType="end"/>
      </w:r>
    </w:p>
    <w:p w:rsidR="00F6590A" w:rsidRPr="005F3317" w:rsidRDefault="00F6590A">
      <w:pPr>
        <w:pStyle w:val="Spistreci1"/>
        <w:rPr>
          <w:rFonts w:asciiTheme="minorHAnsi" w:eastAsiaTheme="minorEastAsia" w:hAnsiTheme="minorHAnsi" w:cstheme="minorBidi"/>
          <w:b w:val="0"/>
          <w:caps w:val="0"/>
          <w:szCs w:val="22"/>
        </w:rPr>
      </w:pPr>
      <w:r w:rsidRPr="005F3317">
        <w:t>XV.</w:t>
      </w:r>
      <w:r w:rsidRPr="005F3317"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 w:rsidRPr="005F3317">
        <w:t>Informacja o formalnościach, jakie powinny zostać dopełnione po zawarciu umowy</w:t>
      </w:r>
      <w:r w:rsidRPr="005F3317">
        <w:tab/>
      </w:r>
      <w:r w:rsidR="00383996" w:rsidRPr="005F3317">
        <w:fldChar w:fldCharType="begin"/>
      </w:r>
      <w:r w:rsidRPr="005F3317">
        <w:instrText xml:space="preserve"> PAGEREF _Toc451944613 \h </w:instrText>
      </w:r>
      <w:r w:rsidR="00383996" w:rsidRPr="005F3317">
        <w:fldChar w:fldCharType="separate"/>
      </w:r>
      <w:r w:rsidR="00E70117">
        <w:t>20</w:t>
      </w:r>
      <w:r w:rsidR="00383996" w:rsidRPr="005F3317">
        <w:fldChar w:fldCharType="end"/>
      </w:r>
    </w:p>
    <w:p w:rsidR="00F6590A" w:rsidRPr="005F3317" w:rsidRDefault="00F6590A">
      <w:pPr>
        <w:pStyle w:val="Spistreci1"/>
        <w:rPr>
          <w:rFonts w:asciiTheme="minorHAnsi" w:eastAsiaTheme="minorEastAsia" w:hAnsiTheme="minorHAnsi" w:cstheme="minorBidi"/>
          <w:b w:val="0"/>
          <w:caps w:val="0"/>
          <w:szCs w:val="22"/>
        </w:rPr>
      </w:pPr>
      <w:r w:rsidRPr="005F3317">
        <w:t>XVI.</w:t>
      </w:r>
      <w:r w:rsidRPr="005F3317"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 w:rsidRPr="005F3317">
        <w:t>Istotne dla stron postanowienia, które zostaną wprowadzone do treści zawieranej umowy w sprawie zamówienia, ogólne warunki umowy albo wzór umowy, jeżeli zamawiający wymaga od wykonawcy, aby zawarł z nim umowę w sprawie zamówienia sektorowego na takich warunkach</w:t>
      </w:r>
      <w:r w:rsidRPr="005F3317">
        <w:tab/>
      </w:r>
      <w:r w:rsidR="00383996" w:rsidRPr="005F3317">
        <w:fldChar w:fldCharType="begin"/>
      </w:r>
      <w:r w:rsidRPr="005F3317">
        <w:instrText xml:space="preserve"> PAGEREF _Toc451944614 \h </w:instrText>
      </w:r>
      <w:r w:rsidR="00383996" w:rsidRPr="005F3317">
        <w:fldChar w:fldCharType="separate"/>
      </w:r>
      <w:r w:rsidR="00E70117">
        <w:t>21</w:t>
      </w:r>
      <w:r w:rsidR="00383996" w:rsidRPr="005F3317">
        <w:fldChar w:fldCharType="end"/>
      </w:r>
    </w:p>
    <w:p w:rsidR="00F6590A" w:rsidRPr="005F3317" w:rsidRDefault="00F6590A">
      <w:pPr>
        <w:pStyle w:val="Spistreci1"/>
        <w:rPr>
          <w:rFonts w:asciiTheme="minorHAnsi" w:eastAsiaTheme="minorEastAsia" w:hAnsiTheme="minorHAnsi" w:cstheme="minorBidi"/>
          <w:b w:val="0"/>
          <w:caps w:val="0"/>
          <w:szCs w:val="22"/>
        </w:rPr>
      </w:pPr>
      <w:r w:rsidRPr="005F3317">
        <w:t>XVII.</w:t>
      </w:r>
      <w:r w:rsidRPr="005F3317"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 w:rsidRPr="005F3317">
        <w:t>Pouczenie  o  środkach  ochrony  prawnej  przysługujących  Wykonawcy  w  toku  postępowania  o  udzielenie  zamówienia</w:t>
      </w:r>
      <w:r w:rsidRPr="005F3317">
        <w:tab/>
      </w:r>
      <w:r w:rsidR="00383996" w:rsidRPr="005F3317">
        <w:fldChar w:fldCharType="begin"/>
      </w:r>
      <w:r w:rsidRPr="005F3317">
        <w:instrText xml:space="preserve"> PAGEREF _Toc451944615 \h </w:instrText>
      </w:r>
      <w:r w:rsidR="00383996" w:rsidRPr="005F3317">
        <w:fldChar w:fldCharType="separate"/>
      </w:r>
      <w:r w:rsidR="00E70117">
        <w:t>22</w:t>
      </w:r>
      <w:r w:rsidR="00383996" w:rsidRPr="005F3317">
        <w:fldChar w:fldCharType="end"/>
      </w:r>
    </w:p>
    <w:p w:rsidR="00F6590A" w:rsidRPr="005F3317" w:rsidRDefault="00F6590A">
      <w:pPr>
        <w:pStyle w:val="Spistreci1"/>
        <w:rPr>
          <w:rFonts w:asciiTheme="minorHAnsi" w:eastAsiaTheme="minorEastAsia" w:hAnsiTheme="minorHAnsi" w:cstheme="minorBidi"/>
          <w:b w:val="0"/>
          <w:caps w:val="0"/>
          <w:szCs w:val="22"/>
        </w:rPr>
      </w:pPr>
      <w:r w:rsidRPr="005F3317">
        <w:t>XVIII.</w:t>
      </w:r>
      <w:r w:rsidRPr="005F3317">
        <w:rPr>
          <w:rFonts w:asciiTheme="minorHAnsi" w:eastAsiaTheme="minorEastAsia" w:hAnsiTheme="minorHAnsi" w:cstheme="minorBidi"/>
          <w:b w:val="0"/>
          <w:caps w:val="0"/>
          <w:szCs w:val="22"/>
        </w:rPr>
        <w:tab/>
      </w:r>
      <w:r w:rsidRPr="005F3317">
        <w:t>Pozostałe  informacje</w:t>
      </w:r>
      <w:r w:rsidRPr="005F3317">
        <w:tab/>
      </w:r>
      <w:r w:rsidR="00383996" w:rsidRPr="005F3317">
        <w:fldChar w:fldCharType="begin"/>
      </w:r>
      <w:r w:rsidRPr="005F3317">
        <w:instrText xml:space="preserve"> PAGEREF _Toc451944616 \h </w:instrText>
      </w:r>
      <w:r w:rsidR="00383996" w:rsidRPr="005F3317">
        <w:fldChar w:fldCharType="separate"/>
      </w:r>
      <w:r w:rsidR="00E70117">
        <w:t>22</w:t>
      </w:r>
      <w:r w:rsidR="00383996" w:rsidRPr="005F3317">
        <w:fldChar w:fldCharType="end"/>
      </w:r>
    </w:p>
    <w:p w:rsidR="0071236A" w:rsidRPr="005F3317" w:rsidRDefault="00383996" w:rsidP="00A25EE2">
      <w:pPr>
        <w:pStyle w:val="pkt"/>
        <w:spacing w:before="20" w:after="0" w:line="276" w:lineRule="auto"/>
        <w:ind w:left="0" w:firstLine="0"/>
        <w:rPr>
          <w:rFonts w:ascii="Arial" w:hAnsi="Arial"/>
          <w:sz w:val="20"/>
          <w:szCs w:val="20"/>
        </w:rPr>
      </w:pPr>
      <w:r w:rsidRPr="005F3317">
        <w:rPr>
          <w:sz w:val="20"/>
          <w:szCs w:val="20"/>
        </w:rPr>
        <w:fldChar w:fldCharType="end"/>
      </w:r>
      <w:r w:rsidR="0071236A" w:rsidRPr="005F3317">
        <w:rPr>
          <w:rFonts w:ascii="Arial" w:hAnsi="Arial"/>
          <w:sz w:val="20"/>
          <w:szCs w:val="20"/>
        </w:rPr>
        <w:t xml:space="preserve"> </w:t>
      </w:r>
    </w:p>
    <w:p w:rsidR="0071236A" w:rsidRPr="005F3317" w:rsidRDefault="0071236A" w:rsidP="00A25EE2">
      <w:pPr>
        <w:pStyle w:val="pkt"/>
        <w:spacing w:before="20" w:after="0" w:line="276" w:lineRule="auto"/>
        <w:ind w:left="0" w:firstLine="0"/>
        <w:rPr>
          <w:rFonts w:ascii="Arial" w:hAnsi="Arial"/>
          <w:sz w:val="20"/>
          <w:szCs w:val="20"/>
        </w:rPr>
      </w:pPr>
      <w:r w:rsidRPr="005F3317">
        <w:rPr>
          <w:rFonts w:ascii="Arial" w:hAnsi="Arial"/>
          <w:sz w:val="20"/>
          <w:szCs w:val="20"/>
        </w:rPr>
        <w:t>Załącznikami do niniejszej specyfikacji są:</w:t>
      </w:r>
    </w:p>
    <w:p w:rsidR="0071236A" w:rsidRPr="005F3317" w:rsidRDefault="0071236A" w:rsidP="00A25EE2">
      <w:pPr>
        <w:pStyle w:val="pkt"/>
        <w:numPr>
          <w:ilvl w:val="1"/>
          <w:numId w:val="13"/>
        </w:numPr>
        <w:spacing w:before="20" w:after="0" w:line="276" w:lineRule="auto"/>
        <w:ind w:left="993" w:hanging="636"/>
        <w:rPr>
          <w:rFonts w:ascii="Arial" w:hAnsi="Arial"/>
          <w:sz w:val="20"/>
          <w:szCs w:val="20"/>
        </w:rPr>
      </w:pPr>
      <w:r w:rsidRPr="005F3317">
        <w:rPr>
          <w:rFonts w:ascii="Arial" w:hAnsi="Arial"/>
          <w:sz w:val="20"/>
          <w:szCs w:val="20"/>
        </w:rPr>
        <w:t>specyfikacja techniczn</w:t>
      </w:r>
      <w:r w:rsidR="00BB56A9" w:rsidRPr="005F3317">
        <w:rPr>
          <w:rFonts w:ascii="Arial" w:hAnsi="Arial"/>
          <w:sz w:val="20"/>
          <w:szCs w:val="20"/>
        </w:rPr>
        <w:t>a wykonania i odbioru robót: ST</w:t>
      </w:r>
      <w:r w:rsidRPr="005F3317">
        <w:rPr>
          <w:rFonts w:ascii="Arial" w:hAnsi="Arial"/>
          <w:sz w:val="20"/>
          <w:szCs w:val="20"/>
        </w:rPr>
        <w:t xml:space="preserve"> (załącznik nr 1),</w:t>
      </w:r>
    </w:p>
    <w:p w:rsidR="0071236A" w:rsidRPr="005F3317" w:rsidRDefault="0071236A" w:rsidP="00A25EE2">
      <w:pPr>
        <w:pStyle w:val="pkt"/>
        <w:numPr>
          <w:ilvl w:val="1"/>
          <w:numId w:val="13"/>
        </w:numPr>
        <w:spacing w:before="20" w:after="0" w:line="276" w:lineRule="auto"/>
        <w:ind w:left="993" w:hanging="636"/>
        <w:rPr>
          <w:rFonts w:ascii="Arial" w:hAnsi="Arial"/>
          <w:sz w:val="20"/>
          <w:szCs w:val="20"/>
        </w:rPr>
      </w:pPr>
      <w:r w:rsidRPr="005F3317">
        <w:rPr>
          <w:rFonts w:ascii="Arial" w:hAnsi="Arial"/>
          <w:sz w:val="20"/>
          <w:szCs w:val="20"/>
        </w:rPr>
        <w:t>wzór formularza oferty (załącznik nr 2),</w:t>
      </w:r>
    </w:p>
    <w:p w:rsidR="0071236A" w:rsidRPr="005F3317" w:rsidRDefault="0071236A" w:rsidP="00A25EE2">
      <w:pPr>
        <w:pStyle w:val="pkt"/>
        <w:numPr>
          <w:ilvl w:val="1"/>
          <w:numId w:val="13"/>
        </w:numPr>
        <w:spacing w:before="20" w:after="0" w:line="276" w:lineRule="auto"/>
        <w:ind w:left="993" w:hanging="636"/>
        <w:rPr>
          <w:rFonts w:ascii="Arial" w:hAnsi="Arial"/>
          <w:sz w:val="20"/>
          <w:szCs w:val="20"/>
        </w:rPr>
      </w:pPr>
      <w:r w:rsidRPr="005F3317">
        <w:rPr>
          <w:rFonts w:ascii="Arial" w:hAnsi="Arial"/>
          <w:sz w:val="20"/>
          <w:szCs w:val="20"/>
        </w:rPr>
        <w:t>wzór oświadczenia o spełnianiu warunków udziału w postępowaniu (załącznik nr 3),</w:t>
      </w:r>
    </w:p>
    <w:p w:rsidR="0071236A" w:rsidRPr="005F3317" w:rsidRDefault="0071236A" w:rsidP="00A25EE2">
      <w:pPr>
        <w:pStyle w:val="pkt"/>
        <w:numPr>
          <w:ilvl w:val="1"/>
          <w:numId w:val="13"/>
        </w:numPr>
        <w:spacing w:before="20" w:after="0" w:line="276" w:lineRule="auto"/>
        <w:ind w:left="993" w:hanging="636"/>
        <w:rPr>
          <w:rFonts w:ascii="Arial" w:hAnsi="Arial"/>
          <w:sz w:val="20"/>
          <w:szCs w:val="20"/>
        </w:rPr>
      </w:pPr>
      <w:r w:rsidRPr="005F3317">
        <w:rPr>
          <w:rFonts w:ascii="Arial" w:hAnsi="Arial"/>
          <w:sz w:val="20"/>
          <w:szCs w:val="20"/>
        </w:rPr>
        <w:t>przedmiar robót (załącznik nr 4),</w:t>
      </w:r>
    </w:p>
    <w:p w:rsidR="0071236A" w:rsidRPr="005F3317" w:rsidRDefault="0071236A" w:rsidP="00A25EE2">
      <w:pPr>
        <w:pStyle w:val="pkt"/>
        <w:numPr>
          <w:ilvl w:val="1"/>
          <w:numId w:val="13"/>
        </w:numPr>
        <w:spacing w:before="20" w:after="0" w:line="276" w:lineRule="auto"/>
        <w:ind w:left="993" w:hanging="636"/>
        <w:rPr>
          <w:rFonts w:ascii="Arial" w:hAnsi="Arial"/>
          <w:sz w:val="20"/>
          <w:szCs w:val="20"/>
        </w:rPr>
      </w:pPr>
      <w:r w:rsidRPr="005F3317">
        <w:rPr>
          <w:rFonts w:ascii="Arial" w:hAnsi="Arial"/>
          <w:sz w:val="20"/>
          <w:szCs w:val="20"/>
        </w:rPr>
        <w:t>wzór wykazu wykonanych robót budowlanych (załącznik nr 5),</w:t>
      </w:r>
    </w:p>
    <w:p w:rsidR="0071236A" w:rsidRPr="005F3317" w:rsidRDefault="0071236A" w:rsidP="00A25EE2">
      <w:pPr>
        <w:pStyle w:val="pkt"/>
        <w:numPr>
          <w:ilvl w:val="1"/>
          <w:numId w:val="13"/>
        </w:numPr>
        <w:spacing w:before="20" w:after="0" w:line="276" w:lineRule="auto"/>
        <w:ind w:left="993" w:hanging="636"/>
        <w:rPr>
          <w:rFonts w:ascii="Arial" w:hAnsi="Arial"/>
          <w:sz w:val="20"/>
          <w:szCs w:val="20"/>
        </w:rPr>
      </w:pPr>
      <w:r w:rsidRPr="005F3317">
        <w:rPr>
          <w:rFonts w:ascii="Arial" w:hAnsi="Arial"/>
          <w:sz w:val="20"/>
          <w:szCs w:val="20"/>
        </w:rPr>
        <w:t>projekt umowy (załącznik nr 6),</w:t>
      </w:r>
    </w:p>
    <w:p w:rsidR="0071236A" w:rsidRPr="005F3317" w:rsidRDefault="0071236A" w:rsidP="00A25EE2">
      <w:pPr>
        <w:pStyle w:val="pkt"/>
        <w:numPr>
          <w:ilvl w:val="1"/>
          <w:numId w:val="13"/>
        </w:numPr>
        <w:spacing w:before="20" w:after="0" w:line="276" w:lineRule="auto"/>
        <w:rPr>
          <w:rFonts w:ascii="Arial" w:hAnsi="Arial"/>
          <w:sz w:val="20"/>
          <w:szCs w:val="20"/>
        </w:rPr>
      </w:pPr>
      <w:r w:rsidRPr="005F3317">
        <w:rPr>
          <w:rFonts w:ascii="Arial" w:hAnsi="Arial"/>
          <w:sz w:val="20"/>
          <w:szCs w:val="20"/>
        </w:rPr>
        <w:t xml:space="preserve">warunki </w:t>
      </w:r>
      <w:r w:rsidRPr="005F3317">
        <w:rPr>
          <w:rFonts w:ascii="Arial" w:hAnsi="Arial" w:cs="Arial"/>
          <w:sz w:val="20"/>
          <w:szCs w:val="20"/>
        </w:rPr>
        <w:t xml:space="preserve">gwarancji bankowej / gwarancji ubezpieczeniowej lub poręczenia wnoszonych jako wadium </w:t>
      </w:r>
      <w:r w:rsidRPr="005F3317">
        <w:rPr>
          <w:rFonts w:ascii="Arial" w:hAnsi="Arial"/>
          <w:sz w:val="20"/>
          <w:szCs w:val="20"/>
        </w:rPr>
        <w:t>(załącznik nr 7),</w:t>
      </w:r>
    </w:p>
    <w:p w:rsidR="0071236A" w:rsidRPr="005F3317" w:rsidRDefault="0071236A" w:rsidP="00A25EE2">
      <w:pPr>
        <w:pStyle w:val="pkt"/>
        <w:spacing w:before="20" w:after="0" w:line="276" w:lineRule="auto"/>
        <w:rPr>
          <w:rFonts w:ascii="Arial" w:hAnsi="Arial"/>
          <w:sz w:val="20"/>
          <w:szCs w:val="20"/>
        </w:rPr>
      </w:pPr>
    </w:p>
    <w:p w:rsidR="0071236A" w:rsidRPr="005F3317" w:rsidRDefault="0071236A" w:rsidP="00A25EE2">
      <w:pPr>
        <w:pStyle w:val="pkt"/>
        <w:spacing w:before="20" w:after="0" w:line="276" w:lineRule="auto"/>
        <w:rPr>
          <w:rFonts w:ascii="Arial" w:hAnsi="Arial"/>
          <w:sz w:val="20"/>
          <w:szCs w:val="20"/>
        </w:rPr>
      </w:pPr>
    </w:p>
    <w:p w:rsidR="0071236A" w:rsidRPr="005F3317" w:rsidRDefault="0071236A" w:rsidP="00A25EE2">
      <w:pPr>
        <w:pStyle w:val="pkt"/>
        <w:spacing w:before="20" w:after="0" w:line="276" w:lineRule="auto"/>
        <w:rPr>
          <w:rFonts w:ascii="Arial" w:hAnsi="Arial"/>
          <w:sz w:val="20"/>
          <w:szCs w:val="20"/>
        </w:rPr>
      </w:pPr>
    </w:p>
    <w:p w:rsidR="0071236A" w:rsidRPr="005F3317" w:rsidRDefault="0071236A" w:rsidP="00A25EE2">
      <w:pPr>
        <w:pStyle w:val="pkt"/>
        <w:spacing w:before="20" w:after="0" w:line="276" w:lineRule="auto"/>
        <w:rPr>
          <w:rFonts w:ascii="Arial" w:hAnsi="Arial"/>
          <w:sz w:val="20"/>
          <w:szCs w:val="20"/>
        </w:rPr>
      </w:pPr>
    </w:p>
    <w:p w:rsidR="0071236A" w:rsidRPr="005F3317" w:rsidRDefault="0071236A" w:rsidP="00A25EE2">
      <w:pPr>
        <w:pStyle w:val="pkt"/>
        <w:spacing w:before="20" w:after="0" w:line="276" w:lineRule="auto"/>
        <w:rPr>
          <w:rFonts w:ascii="Arial" w:hAnsi="Arial"/>
          <w:sz w:val="20"/>
          <w:szCs w:val="20"/>
        </w:rPr>
      </w:pPr>
    </w:p>
    <w:p w:rsidR="0071236A" w:rsidRPr="005F3317" w:rsidRDefault="0071236A" w:rsidP="00A25EE2">
      <w:pPr>
        <w:pStyle w:val="pkt"/>
        <w:spacing w:before="20" w:after="0" w:line="276" w:lineRule="auto"/>
        <w:rPr>
          <w:rFonts w:ascii="Arial" w:hAnsi="Arial"/>
          <w:sz w:val="20"/>
          <w:szCs w:val="20"/>
        </w:rPr>
      </w:pPr>
    </w:p>
    <w:p w:rsidR="0071236A" w:rsidRPr="005F3317" w:rsidRDefault="0071236A" w:rsidP="00A25EE2">
      <w:pPr>
        <w:pStyle w:val="Nagwek1"/>
        <w:spacing w:before="20" w:afterLines="0" w:line="276" w:lineRule="auto"/>
      </w:pPr>
      <w:bookmarkStart w:id="1" w:name="_Toc451944599"/>
      <w:r w:rsidRPr="005F3317">
        <w:lastRenderedPageBreak/>
        <w:t>Opis  przedmiotu  zamówienia</w:t>
      </w:r>
      <w:bookmarkEnd w:id="1"/>
    </w:p>
    <w:p w:rsidR="00F37E17" w:rsidRPr="005F3317" w:rsidRDefault="0071236A" w:rsidP="00C16B2E">
      <w:pPr>
        <w:keepNext/>
        <w:numPr>
          <w:ilvl w:val="0"/>
          <w:numId w:val="16"/>
        </w:numPr>
        <w:suppressLineNumbers/>
        <w:spacing w:before="20" w:line="276" w:lineRule="auto"/>
        <w:jc w:val="both"/>
        <w:rPr>
          <w:rFonts w:ascii="Arial" w:hAnsi="Arial" w:cs="Arial"/>
          <w:sz w:val="20"/>
          <w:szCs w:val="20"/>
        </w:rPr>
      </w:pPr>
      <w:bookmarkStart w:id="2" w:name="_Toc255534430"/>
      <w:r w:rsidRPr="005F3317">
        <w:rPr>
          <w:rFonts w:ascii="Arial" w:hAnsi="Arial" w:cs="Arial"/>
          <w:sz w:val="20"/>
          <w:szCs w:val="20"/>
        </w:rPr>
        <w:t xml:space="preserve">Przedmiotem zamówienia </w:t>
      </w:r>
      <w:r w:rsidR="00405A97" w:rsidRPr="005F3317">
        <w:rPr>
          <w:rFonts w:ascii="Arial" w:hAnsi="Arial" w:cs="Arial"/>
          <w:sz w:val="20"/>
          <w:szCs w:val="20"/>
        </w:rPr>
        <w:t xml:space="preserve">są roboty budowlane </w:t>
      </w:r>
      <w:r w:rsidR="00C16B2E" w:rsidRPr="00C16B2E">
        <w:rPr>
          <w:rFonts w:ascii="Arial" w:hAnsi="Arial" w:cs="Arial"/>
          <w:sz w:val="20"/>
          <w:szCs w:val="20"/>
        </w:rPr>
        <w:t>w Stacji Obsługi Autobusów Bieńczyce</w:t>
      </w:r>
      <w:r w:rsidR="00C16B2E">
        <w:rPr>
          <w:rFonts w:ascii="Arial" w:hAnsi="Arial" w:cs="Arial"/>
          <w:sz w:val="20"/>
          <w:szCs w:val="20"/>
        </w:rPr>
        <w:t xml:space="preserve"> </w:t>
      </w:r>
      <w:r w:rsidR="00405A97" w:rsidRPr="005F3317">
        <w:rPr>
          <w:rFonts w:ascii="Arial" w:hAnsi="Arial" w:cs="Arial"/>
          <w:sz w:val="20"/>
          <w:szCs w:val="20"/>
        </w:rPr>
        <w:t>na które składa się</w:t>
      </w:r>
      <w:r w:rsidR="00F37E17" w:rsidRPr="005F3317">
        <w:rPr>
          <w:rFonts w:ascii="Arial" w:hAnsi="Arial" w:cs="Arial"/>
          <w:sz w:val="20"/>
          <w:szCs w:val="20"/>
        </w:rPr>
        <w:t>:</w:t>
      </w:r>
    </w:p>
    <w:p w:rsidR="00C16B2E" w:rsidRDefault="008C7348" w:rsidP="00C16B2E">
      <w:pPr>
        <w:keepNext/>
        <w:numPr>
          <w:ilvl w:val="1"/>
          <w:numId w:val="16"/>
        </w:numPr>
        <w:suppressLineNumbers/>
        <w:spacing w:before="20"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remont </w:t>
      </w:r>
      <w:r w:rsidR="00C16B2E" w:rsidRPr="00C16B2E">
        <w:rPr>
          <w:rFonts w:ascii="Arial" w:hAnsi="Arial" w:cs="Arial"/>
          <w:sz w:val="20"/>
          <w:szCs w:val="20"/>
        </w:rPr>
        <w:t xml:space="preserve">budynku dawnego pogotowania technicznego dla potrzeb napraw blacharskich autobusów, </w:t>
      </w:r>
    </w:p>
    <w:p w:rsidR="00C16B2E" w:rsidRDefault="00C16B2E" w:rsidP="00C16B2E">
      <w:pPr>
        <w:keepNext/>
        <w:numPr>
          <w:ilvl w:val="1"/>
          <w:numId w:val="16"/>
        </w:numPr>
        <w:suppressLineNumbers/>
        <w:spacing w:before="20" w:line="276" w:lineRule="auto"/>
        <w:jc w:val="both"/>
        <w:rPr>
          <w:rFonts w:ascii="Arial" w:hAnsi="Arial" w:cs="Arial"/>
          <w:sz w:val="20"/>
          <w:szCs w:val="20"/>
        </w:rPr>
      </w:pPr>
      <w:r w:rsidRPr="00C16B2E">
        <w:rPr>
          <w:rFonts w:ascii="Arial" w:hAnsi="Arial" w:cs="Arial"/>
          <w:sz w:val="20"/>
          <w:szCs w:val="20"/>
        </w:rPr>
        <w:t xml:space="preserve">remont dachu hali NB wraz z remontem instalacji odgromowej, </w:t>
      </w:r>
    </w:p>
    <w:p w:rsidR="00C16B2E" w:rsidRDefault="00C16B2E" w:rsidP="00C16B2E">
      <w:pPr>
        <w:keepNext/>
        <w:numPr>
          <w:ilvl w:val="1"/>
          <w:numId w:val="16"/>
        </w:numPr>
        <w:suppressLineNumbers/>
        <w:spacing w:before="20" w:line="276" w:lineRule="auto"/>
        <w:jc w:val="both"/>
        <w:rPr>
          <w:rFonts w:ascii="Arial" w:hAnsi="Arial" w:cs="Arial"/>
          <w:sz w:val="20"/>
          <w:szCs w:val="20"/>
        </w:rPr>
      </w:pPr>
      <w:r w:rsidRPr="00C16B2E">
        <w:rPr>
          <w:rFonts w:ascii="Arial" w:hAnsi="Arial" w:cs="Arial"/>
          <w:sz w:val="20"/>
          <w:szCs w:val="20"/>
        </w:rPr>
        <w:t>remon</w:t>
      </w:r>
      <w:r>
        <w:rPr>
          <w:rFonts w:ascii="Arial" w:hAnsi="Arial" w:cs="Arial"/>
          <w:sz w:val="20"/>
          <w:szCs w:val="20"/>
        </w:rPr>
        <w:t>t</w:t>
      </w:r>
      <w:r w:rsidRPr="00C16B2E">
        <w:rPr>
          <w:rFonts w:ascii="Arial" w:hAnsi="Arial" w:cs="Arial"/>
          <w:sz w:val="20"/>
          <w:szCs w:val="20"/>
        </w:rPr>
        <w:t xml:space="preserve"> placu postojowego i dróg wewnętrznych</w:t>
      </w:r>
      <w:r>
        <w:rPr>
          <w:rFonts w:ascii="Arial" w:hAnsi="Arial" w:cs="Arial"/>
          <w:sz w:val="20"/>
          <w:szCs w:val="20"/>
        </w:rPr>
        <w:t>.</w:t>
      </w:r>
      <w:r w:rsidRPr="00C16B2E">
        <w:rPr>
          <w:rFonts w:ascii="Arial" w:hAnsi="Arial" w:cs="Arial"/>
          <w:sz w:val="20"/>
          <w:szCs w:val="20"/>
        </w:rPr>
        <w:t xml:space="preserve"> </w:t>
      </w:r>
    </w:p>
    <w:p w:rsidR="0071236A" w:rsidRPr="005F3317" w:rsidRDefault="0071236A" w:rsidP="00863C8C">
      <w:pPr>
        <w:keepNext/>
        <w:numPr>
          <w:ilvl w:val="0"/>
          <w:numId w:val="16"/>
        </w:numPr>
        <w:suppressLineNumbers/>
        <w:spacing w:before="20"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Szczegółowy opis przedmiotu zamówienia, wymagania dotyczące jego realizacji oraz zakres rzeczowo – ilościowy zawierają:</w:t>
      </w:r>
    </w:p>
    <w:p w:rsidR="0071236A" w:rsidRPr="005F3317" w:rsidRDefault="0071236A" w:rsidP="00A25EE2">
      <w:pPr>
        <w:pStyle w:val="pkt"/>
        <w:numPr>
          <w:ilvl w:val="1"/>
          <w:numId w:val="16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Specyfikacja techniczna wykonania i odbioru robót (</w:t>
      </w:r>
      <w:r w:rsidR="00BB56A9" w:rsidRPr="005F3317">
        <w:rPr>
          <w:rFonts w:ascii="Arial" w:hAnsi="Arial"/>
          <w:sz w:val="20"/>
          <w:szCs w:val="20"/>
        </w:rPr>
        <w:t>ST</w:t>
      </w:r>
      <w:r w:rsidRPr="005F3317">
        <w:rPr>
          <w:rFonts w:ascii="Arial" w:hAnsi="Arial" w:cs="Arial"/>
          <w:sz w:val="20"/>
          <w:szCs w:val="20"/>
        </w:rPr>
        <w:t>), stanowiąca załącznik nr 1 do niniejszej „Specyfikacji istotnych warunków zamówienia” (SIWZ).</w:t>
      </w:r>
    </w:p>
    <w:p w:rsidR="0071236A" w:rsidRPr="005F3317" w:rsidRDefault="0071236A" w:rsidP="00A25EE2">
      <w:pPr>
        <w:pStyle w:val="pkt"/>
        <w:numPr>
          <w:ilvl w:val="1"/>
          <w:numId w:val="16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Przedmiar robót stanowiący załącznik nr 4 do SIWZ.</w:t>
      </w:r>
    </w:p>
    <w:p w:rsidR="0071236A" w:rsidRPr="005F3317" w:rsidRDefault="0071236A" w:rsidP="000747AB">
      <w:pPr>
        <w:pStyle w:val="pkt"/>
        <w:numPr>
          <w:ilvl w:val="0"/>
          <w:numId w:val="16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Wykonawca jest zobowiązany wykonać przedmiot zamówienia z materiałów własnych. Wszystkie zastosowane do realizacji robót materiały muszą odpowiadać wymogom wyrobów dopuszczonych do obrotu i stosowania w budownictwie, określonym w przepisach ustawy z dnia 16 kwietnia 200</w:t>
      </w:r>
      <w:r w:rsidR="00552892">
        <w:rPr>
          <w:rFonts w:ascii="Arial" w:hAnsi="Arial" w:cs="Arial"/>
          <w:sz w:val="20"/>
          <w:szCs w:val="20"/>
        </w:rPr>
        <w:t>4 r. o wyrobach budowlanych (2016.1570 t. j z późn. zm</w:t>
      </w:r>
      <w:r w:rsidRPr="005F3317">
        <w:rPr>
          <w:rFonts w:ascii="Arial" w:hAnsi="Arial" w:cs="Arial"/>
          <w:sz w:val="20"/>
          <w:szCs w:val="20"/>
        </w:rPr>
        <w:t xml:space="preserve">.), wymaganiom przedmiaru robót i </w:t>
      </w:r>
      <w:r w:rsidR="00BB56A9" w:rsidRPr="005F3317">
        <w:rPr>
          <w:rFonts w:ascii="Arial" w:hAnsi="Arial"/>
          <w:sz w:val="20"/>
          <w:szCs w:val="20"/>
        </w:rPr>
        <w:t>ST</w:t>
      </w:r>
      <w:r w:rsidRPr="005F3317">
        <w:rPr>
          <w:rFonts w:ascii="Arial" w:hAnsi="Arial" w:cs="Arial"/>
          <w:sz w:val="20"/>
          <w:szCs w:val="20"/>
        </w:rPr>
        <w:t>, posiadać stosowne certyfikaty, atesty, itp. Materiały muszą odpowiadać wymaganiom Polskich Norm oraz wymaganiom określonym w ustawie - Prawo Budowlane (</w:t>
      </w:r>
      <w:r w:rsidR="00552892">
        <w:rPr>
          <w:rFonts w:ascii="Arial" w:hAnsi="Arial" w:cs="Arial"/>
          <w:sz w:val="20"/>
          <w:szCs w:val="20"/>
        </w:rPr>
        <w:t>t. j. 2016.290 z póżn zm</w:t>
      </w:r>
      <w:r w:rsidRPr="005F3317">
        <w:rPr>
          <w:rFonts w:ascii="Arial" w:hAnsi="Arial" w:cs="Arial"/>
          <w:sz w:val="20"/>
          <w:szCs w:val="20"/>
        </w:rPr>
        <w:t>.).</w:t>
      </w:r>
    </w:p>
    <w:p w:rsidR="0071236A" w:rsidRPr="005F3317" w:rsidRDefault="0071236A" w:rsidP="000747AB">
      <w:pPr>
        <w:pStyle w:val="Zwykytekst"/>
        <w:numPr>
          <w:ilvl w:val="0"/>
          <w:numId w:val="16"/>
        </w:numPr>
        <w:spacing w:before="20" w:line="276" w:lineRule="auto"/>
        <w:jc w:val="both"/>
        <w:rPr>
          <w:rStyle w:val="HTMLMarkup"/>
          <w:rFonts w:ascii="Arial" w:hAnsi="Arial" w:cs="Arial"/>
          <w:vanish w:val="0"/>
          <w:color w:val="auto"/>
        </w:rPr>
      </w:pPr>
      <w:r w:rsidRPr="005F3317">
        <w:rPr>
          <w:rStyle w:val="HTMLMarkup"/>
          <w:rFonts w:ascii="Arial" w:hAnsi="Arial" w:cs="Arial"/>
          <w:vanish w:val="0"/>
          <w:color w:val="auto"/>
        </w:rPr>
        <w:t>Wykonawca obowiązany jest uzyskać pisemną zgodę Zamawiającego na wbudowywane materiały, urządzenia przed ich wbudowaniem przedstawiając atesty, ce</w:t>
      </w:r>
      <w:r w:rsidR="00F24DE6" w:rsidRPr="005F3317">
        <w:rPr>
          <w:rStyle w:val="HTMLMarkup"/>
          <w:rFonts w:ascii="Arial" w:hAnsi="Arial" w:cs="Arial"/>
          <w:vanish w:val="0"/>
          <w:color w:val="auto"/>
        </w:rPr>
        <w:t>rtyfikaty, deklaracje zgodności.</w:t>
      </w:r>
    </w:p>
    <w:p w:rsidR="0071236A" w:rsidRPr="005F3317" w:rsidRDefault="0071236A" w:rsidP="000747AB">
      <w:pPr>
        <w:pStyle w:val="pkt"/>
        <w:numPr>
          <w:ilvl w:val="0"/>
          <w:numId w:val="16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Roboty budowlane powinny być prowadzone zgodnie z obowiązującymi przepisami w oparciu o Polskie Normy, przedmiar robót, </w:t>
      </w:r>
      <w:r w:rsidR="00BB56A9" w:rsidRPr="005F3317">
        <w:rPr>
          <w:rFonts w:ascii="Arial" w:hAnsi="Arial"/>
          <w:sz w:val="20"/>
          <w:szCs w:val="20"/>
        </w:rPr>
        <w:t>ST</w:t>
      </w:r>
      <w:r w:rsidRPr="005F3317">
        <w:rPr>
          <w:rFonts w:ascii="Arial" w:hAnsi="Arial" w:cs="Arial"/>
          <w:sz w:val="20"/>
          <w:szCs w:val="20"/>
        </w:rPr>
        <w:t>, wytyczne polskich instytucji (Państwowej Inspekcji Pracy, Państwowej Straży Pożarnej, Wojewódzkiego Inspektora Ochrony Środowiska, Państwowej Inspekcji Sanitarnej, itp.) i zgodnie z Prawem Budowlanym oraz ze sztuką budowlaną, a także zgodnie z wytycznymi i zaleceniami Zamawiającego uzgodnionymi do wykonania w czasie realizacji robót.</w:t>
      </w:r>
    </w:p>
    <w:p w:rsidR="0071236A" w:rsidRPr="005F3317" w:rsidRDefault="0071236A" w:rsidP="00A25EE2">
      <w:pPr>
        <w:pStyle w:val="pkt"/>
        <w:numPr>
          <w:ilvl w:val="0"/>
          <w:numId w:val="16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  <w:u w:val="single"/>
        </w:rPr>
        <w:t>Warunki realizacji zamówienia:</w:t>
      </w:r>
    </w:p>
    <w:p w:rsidR="0071236A" w:rsidRPr="005F3317" w:rsidRDefault="0071236A" w:rsidP="00143483">
      <w:pPr>
        <w:pStyle w:val="pkt"/>
        <w:numPr>
          <w:ilvl w:val="1"/>
          <w:numId w:val="16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Przekazanie terenu budowy oraz przejęcie go przez Wykonawcę nastąpi w terminie </w:t>
      </w:r>
      <w:r w:rsidRPr="005F3317">
        <w:rPr>
          <w:rFonts w:ascii="Arial" w:hAnsi="Arial" w:cs="Arial"/>
          <w:b/>
          <w:sz w:val="20"/>
          <w:szCs w:val="20"/>
        </w:rPr>
        <w:t>do</w:t>
      </w:r>
      <w:r w:rsidRPr="005F3317">
        <w:rPr>
          <w:rFonts w:ascii="Arial" w:hAnsi="Arial" w:cs="Arial"/>
          <w:sz w:val="20"/>
          <w:szCs w:val="20"/>
        </w:rPr>
        <w:t xml:space="preserve"> </w:t>
      </w:r>
      <w:r w:rsidR="00B675F4" w:rsidRPr="005F3317">
        <w:rPr>
          <w:rFonts w:ascii="Arial" w:hAnsi="Arial" w:cs="Arial"/>
          <w:b/>
          <w:sz w:val="20"/>
          <w:szCs w:val="20"/>
        </w:rPr>
        <w:t xml:space="preserve">3 </w:t>
      </w:r>
      <w:r w:rsidRPr="005F3317">
        <w:rPr>
          <w:rFonts w:ascii="Arial" w:hAnsi="Arial" w:cs="Arial"/>
          <w:b/>
          <w:sz w:val="20"/>
          <w:szCs w:val="20"/>
        </w:rPr>
        <w:t>dni roboczych</w:t>
      </w:r>
      <w:r w:rsidRPr="005F3317">
        <w:rPr>
          <w:rFonts w:ascii="Arial" w:hAnsi="Arial" w:cs="Arial"/>
          <w:sz w:val="20"/>
          <w:szCs w:val="20"/>
        </w:rPr>
        <w:t xml:space="preserve"> od daty zawarcia umowy.</w:t>
      </w:r>
    </w:p>
    <w:p w:rsidR="0071236A" w:rsidRPr="005F3317" w:rsidRDefault="0071236A" w:rsidP="000747AB">
      <w:pPr>
        <w:pStyle w:val="pkt"/>
        <w:spacing w:before="2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Przez </w:t>
      </w:r>
      <w:r w:rsidRPr="005F3317">
        <w:rPr>
          <w:rFonts w:ascii="Arial" w:hAnsi="Arial" w:cs="Arial"/>
          <w:b/>
          <w:sz w:val="20"/>
          <w:szCs w:val="20"/>
        </w:rPr>
        <w:t>dni robocze</w:t>
      </w:r>
      <w:r w:rsidRPr="005F3317">
        <w:rPr>
          <w:rFonts w:ascii="Arial" w:hAnsi="Arial" w:cs="Arial"/>
          <w:sz w:val="20"/>
          <w:szCs w:val="20"/>
        </w:rPr>
        <w:t xml:space="preserve"> rozumie się kolejne dni tygodnia od poniedziałku do piątku z wyłączeniem dni ustawowo wolnych od pracy.</w:t>
      </w:r>
    </w:p>
    <w:p w:rsidR="000E5617" w:rsidRPr="005F3317" w:rsidRDefault="0071236A" w:rsidP="00A25EE2">
      <w:pPr>
        <w:pStyle w:val="pkt"/>
        <w:numPr>
          <w:ilvl w:val="1"/>
          <w:numId w:val="16"/>
        </w:numPr>
        <w:tabs>
          <w:tab w:val="left" w:pos="900"/>
          <w:tab w:val="left" w:pos="1620"/>
        </w:tabs>
        <w:spacing w:before="20" w:after="0" w:line="276" w:lineRule="auto"/>
        <w:rPr>
          <w:rFonts w:ascii="Arial" w:hAnsi="Arial" w:cs="Arial"/>
          <w:sz w:val="20"/>
          <w:szCs w:val="20"/>
          <w:u w:val="single"/>
        </w:rPr>
      </w:pPr>
      <w:r w:rsidRPr="005F3317">
        <w:rPr>
          <w:rFonts w:ascii="Arial" w:hAnsi="Arial" w:cs="Arial"/>
          <w:sz w:val="20"/>
          <w:szCs w:val="20"/>
        </w:rPr>
        <w:t xml:space="preserve">Wykonawca jest zobowiązany rozpocząć roboty objęte niniejszym zamówieniem w terminie </w:t>
      </w:r>
      <w:r w:rsidRPr="005F3317">
        <w:rPr>
          <w:rFonts w:ascii="Arial" w:hAnsi="Arial" w:cs="Arial"/>
          <w:b/>
          <w:sz w:val="20"/>
          <w:szCs w:val="20"/>
        </w:rPr>
        <w:t xml:space="preserve">do </w:t>
      </w:r>
      <w:r w:rsidR="00B675F4" w:rsidRPr="005F3317">
        <w:rPr>
          <w:rFonts w:ascii="Arial" w:hAnsi="Arial" w:cs="Arial"/>
          <w:b/>
          <w:sz w:val="20"/>
          <w:szCs w:val="20"/>
        </w:rPr>
        <w:t xml:space="preserve">2 </w:t>
      </w:r>
      <w:r w:rsidRPr="005F3317">
        <w:rPr>
          <w:rFonts w:ascii="Arial" w:hAnsi="Arial" w:cs="Arial"/>
          <w:b/>
          <w:sz w:val="20"/>
          <w:szCs w:val="20"/>
        </w:rPr>
        <w:t>dni roboczych</w:t>
      </w:r>
      <w:r w:rsidRPr="005F3317">
        <w:rPr>
          <w:rFonts w:ascii="Arial" w:hAnsi="Arial" w:cs="Arial"/>
          <w:sz w:val="20"/>
          <w:szCs w:val="20"/>
        </w:rPr>
        <w:t xml:space="preserve"> po przejęciu terenu budowy.</w:t>
      </w:r>
      <w:r w:rsidR="00C2318E" w:rsidRPr="005F3317">
        <w:rPr>
          <w:rFonts w:ascii="Arial" w:hAnsi="Arial" w:cs="Arial"/>
          <w:sz w:val="20"/>
          <w:szCs w:val="20"/>
        </w:rPr>
        <w:t xml:space="preserve"> </w:t>
      </w:r>
    </w:p>
    <w:p w:rsidR="0071236A" w:rsidRPr="005F3317" w:rsidRDefault="0071236A" w:rsidP="00A25EE2">
      <w:pPr>
        <w:pStyle w:val="Nagwek"/>
        <w:numPr>
          <w:ilvl w:val="1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>W przypadku nieprzejęcia przez Wykonawcę terenu budowy w terminie określonym w pkt. 6.1., z upływem</w:t>
      </w:r>
      <w:r w:rsidRPr="005F3317">
        <w:rPr>
          <w:rFonts w:ascii="Arial" w:hAnsi="Arial" w:cs="Arial"/>
          <w:b/>
          <w:szCs w:val="20"/>
        </w:rPr>
        <w:t xml:space="preserve"> </w:t>
      </w:r>
      <w:r w:rsidR="00B675F4" w:rsidRPr="005F3317">
        <w:rPr>
          <w:rFonts w:ascii="Arial" w:hAnsi="Arial" w:cs="Arial"/>
          <w:b/>
          <w:szCs w:val="20"/>
        </w:rPr>
        <w:t>3</w:t>
      </w:r>
      <w:r w:rsidR="009D2F39" w:rsidRPr="005F3317">
        <w:rPr>
          <w:rFonts w:ascii="Arial" w:hAnsi="Arial" w:cs="Arial"/>
          <w:b/>
          <w:szCs w:val="20"/>
        </w:rPr>
        <w:t>-ego</w:t>
      </w:r>
      <w:r w:rsidRPr="005F3317">
        <w:rPr>
          <w:rFonts w:ascii="Arial" w:hAnsi="Arial" w:cs="Arial"/>
          <w:szCs w:val="20"/>
        </w:rPr>
        <w:t xml:space="preserve"> dnia roboczego od daty zawarcia umowy rozpocznie bieg termin wykonania przedmiotu zamówienia (termin realizacji robót) oraz wiążące dla Wykonawcy są zobowiązania i ryzyka, które zgodnie z umową lub obowiązującymi przepisami obciążają go od momentu przekazania terenu budowy.</w:t>
      </w:r>
    </w:p>
    <w:p w:rsidR="0071236A" w:rsidRPr="005F3317" w:rsidRDefault="0071236A" w:rsidP="00A25EE2">
      <w:pPr>
        <w:pStyle w:val="Nagwek"/>
        <w:numPr>
          <w:ilvl w:val="1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  <w:u w:val="single"/>
        </w:rPr>
        <w:t>Miejsce wykonania zamówienia</w:t>
      </w:r>
      <w:r w:rsidRPr="005F3317">
        <w:rPr>
          <w:rFonts w:ascii="Arial" w:hAnsi="Arial" w:cs="Arial"/>
          <w:szCs w:val="20"/>
        </w:rPr>
        <w:t xml:space="preserve">: </w:t>
      </w:r>
      <w:r w:rsidR="00301D4F" w:rsidRPr="005F3317">
        <w:rPr>
          <w:rFonts w:ascii="Arial" w:hAnsi="Arial" w:cs="Arial"/>
          <w:szCs w:val="20"/>
        </w:rPr>
        <w:t xml:space="preserve">Miejskie Przedsiębiorstwo Komunikacyjne Spółka Akcyjna w Krakowie Stacja Obsługi Autobusów </w:t>
      </w:r>
      <w:r w:rsidR="00794CDB">
        <w:rPr>
          <w:rFonts w:ascii="Arial" w:hAnsi="Arial" w:cs="Arial"/>
          <w:szCs w:val="20"/>
        </w:rPr>
        <w:t>Bieńczyce (TB</w:t>
      </w:r>
      <w:r w:rsidR="00301D4F" w:rsidRPr="005F3317">
        <w:rPr>
          <w:rFonts w:ascii="Arial" w:hAnsi="Arial" w:cs="Arial"/>
          <w:szCs w:val="20"/>
        </w:rPr>
        <w:t xml:space="preserve">) ul. </w:t>
      </w:r>
      <w:r w:rsidR="00794CDB">
        <w:rPr>
          <w:rFonts w:ascii="Arial" w:hAnsi="Arial" w:cs="Arial"/>
          <w:szCs w:val="20"/>
        </w:rPr>
        <w:t>Makuszyńskiego 34</w:t>
      </w:r>
      <w:r w:rsidR="00301D4F" w:rsidRPr="005F3317">
        <w:rPr>
          <w:rFonts w:ascii="Arial" w:hAnsi="Arial" w:cs="Arial"/>
          <w:szCs w:val="20"/>
        </w:rPr>
        <w:t>, Kraków</w:t>
      </w:r>
      <w:r w:rsidR="00F02834" w:rsidRPr="005F3317">
        <w:rPr>
          <w:rFonts w:ascii="Arial" w:hAnsi="Arial" w:cs="Arial"/>
          <w:szCs w:val="20"/>
        </w:rPr>
        <w:t>.</w:t>
      </w:r>
      <w:r w:rsidR="00E030A5" w:rsidRPr="005F3317">
        <w:rPr>
          <w:rFonts w:ascii="Arial" w:hAnsi="Arial" w:cs="Arial"/>
          <w:szCs w:val="20"/>
        </w:rPr>
        <w:t xml:space="preserve"> </w:t>
      </w:r>
    </w:p>
    <w:p w:rsidR="007E5EDB" w:rsidRPr="005F3317" w:rsidRDefault="007E5EDB" w:rsidP="00A25EE2">
      <w:pPr>
        <w:pStyle w:val="Nagwek"/>
        <w:numPr>
          <w:ilvl w:val="1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>Godziny realizacji prac:</w:t>
      </w:r>
    </w:p>
    <w:p w:rsidR="007E5EDB" w:rsidRPr="005F3317" w:rsidRDefault="00794CDB" w:rsidP="007E5EDB">
      <w:pPr>
        <w:pStyle w:val="Nagwek"/>
        <w:numPr>
          <w:ilvl w:val="2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zakresie remontu </w:t>
      </w:r>
      <w:r w:rsidRPr="00C16B2E">
        <w:rPr>
          <w:rFonts w:ascii="Arial" w:hAnsi="Arial" w:cs="Arial"/>
          <w:szCs w:val="20"/>
        </w:rPr>
        <w:t>budynku dawnego pogotowania technicz</w:t>
      </w:r>
      <w:r>
        <w:rPr>
          <w:rFonts w:ascii="Arial" w:hAnsi="Arial" w:cs="Arial"/>
          <w:szCs w:val="20"/>
        </w:rPr>
        <w:t>nego</w:t>
      </w:r>
      <w:r w:rsidR="00E03AEB" w:rsidRPr="005F3317">
        <w:rPr>
          <w:rFonts w:ascii="Arial" w:hAnsi="Arial" w:cs="Arial"/>
          <w:szCs w:val="20"/>
        </w:rPr>
        <w:t xml:space="preserve"> Zamawiający dopuszcza prowadzenie prac </w:t>
      </w:r>
      <w:r>
        <w:rPr>
          <w:rFonts w:ascii="Arial" w:hAnsi="Arial" w:cs="Arial"/>
          <w:szCs w:val="20"/>
        </w:rPr>
        <w:t>7 dni w tygodniu</w:t>
      </w:r>
      <w:r w:rsidR="00E03AEB" w:rsidRPr="005F3317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przez całą dobę,</w:t>
      </w:r>
      <w:r w:rsidR="00E03AEB" w:rsidRPr="005F3317">
        <w:rPr>
          <w:rFonts w:ascii="Arial" w:hAnsi="Arial" w:cs="Arial"/>
          <w:szCs w:val="20"/>
        </w:rPr>
        <w:t xml:space="preserve"> </w:t>
      </w:r>
    </w:p>
    <w:p w:rsidR="007E5EDB" w:rsidRDefault="00794CDB" w:rsidP="007E5EDB">
      <w:pPr>
        <w:pStyle w:val="Nagwek"/>
        <w:numPr>
          <w:ilvl w:val="2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zakresie </w:t>
      </w:r>
      <w:r w:rsidRPr="00C16B2E">
        <w:rPr>
          <w:rFonts w:ascii="Arial" w:hAnsi="Arial" w:cs="Arial"/>
          <w:szCs w:val="20"/>
        </w:rPr>
        <w:t>remont</w:t>
      </w:r>
      <w:r>
        <w:rPr>
          <w:rFonts w:ascii="Arial" w:hAnsi="Arial" w:cs="Arial"/>
          <w:szCs w:val="20"/>
        </w:rPr>
        <w:t>u</w:t>
      </w:r>
      <w:r w:rsidRPr="00C16B2E">
        <w:rPr>
          <w:rFonts w:ascii="Arial" w:hAnsi="Arial" w:cs="Arial"/>
          <w:szCs w:val="20"/>
        </w:rPr>
        <w:t xml:space="preserve"> dachu hali NB wraz z remontem instalacji odgromowej</w:t>
      </w:r>
      <w:r w:rsidRPr="005F3317">
        <w:rPr>
          <w:rFonts w:ascii="Arial" w:hAnsi="Arial" w:cs="Arial"/>
          <w:szCs w:val="20"/>
        </w:rPr>
        <w:t xml:space="preserve"> Zam</w:t>
      </w:r>
      <w:r>
        <w:rPr>
          <w:rFonts w:ascii="Arial" w:hAnsi="Arial" w:cs="Arial"/>
          <w:szCs w:val="20"/>
        </w:rPr>
        <w:t>awiający</w:t>
      </w:r>
      <w:r w:rsidR="00396B3E">
        <w:rPr>
          <w:rFonts w:ascii="Arial" w:hAnsi="Arial" w:cs="Arial"/>
          <w:szCs w:val="20"/>
        </w:rPr>
        <w:t xml:space="preserve"> dopuszcza prowadzenie </w:t>
      </w:r>
      <w:r>
        <w:rPr>
          <w:rFonts w:ascii="Arial" w:hAnsi="Arial" w:cs="Arial"/>
          <w:szCs w:val="20"/>
        </w:rPr>
        <w:t xml:space="preserve">prac </w:t>
      </w:r>
      <w:r w:rsidR="007E5EDB" w:rsidRPr="005F3317">
        <w:rPr>
          <w:rFonts w:ascii="Arial" w:hAnsi="Arial" w:cs="Arial"/>
          <w:szCs w:val="20"/>
        </w:rPr>
        <w:t xml:space="preserve">od poniedziałku do </w:t>
      </w:r>
      <w:r>
        <w:rPr>
          <w:rFonts w:ascii="Arial" w:hAnsi="Arial" w:cs="Arial"/>
          <w:szCs w:val="20"/>
        </w:rPr>
        <w:t>piątku w godzinach od 6:00 do 18:00</w:t>
      </w:r>
    </w:p>
    <w:p w:rsidR="00794CDB" w:rsidRPr="00794CDB" w:rsidRDefault="00794CDB" w:rsidP="00794CDB">
      <w:pPr>
        <w:pStyle w:val="Nagwek"/>
        <w:numPr>
          <w:ilvl w:val="2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 zakresie </w:t>
      </w:r>
      <w:r w:rsidRPr="00C16B2E">
        <w:rPr>
          <w:rFonts w:ascii="Arial" w:hAnsi="Arial" w:cs="Arial"/>
          <w:szCs w:val="20"/>
        </w:rPr>
        <w:t>remon</w:t>
      </w:r>
      <w:r>
        <w:rPr>
          <w:rFonts w:ascii="Arial" w:hAnsi="Arial" w:cs="Arial"/>
          <w:szCs w:val="20"/>
        </w:rPr>
        <w:t>t</w:t>
      </w:r>
      <w:r w:rsidR="00F85097">
        <w:rPr>
          <w:rFonts w:ascii="Arial" w:hAnsi="Arial" w:cs="Arial"/>
          <w:szCs w:val="20"/>
        </w:rPr>
        <w:t>u</w:t>
      </w:r>
      <w:r w:rsidRPr="00C16B2E">
        <w:rPr>
          <w:rFonts w:ascii="Arial" w:hAnsi="Arial" w:cs="Arial"/>
          <w:szCs w:val="20"/>
        </w:rPr>
        <w:t xml:space="preserve"> placu postojowego i dróg wewnętrznych</w:t>
      </w:r>
      <w:r>
        <w:rPr>
          <w:rFonts w:ascii="Arial" w:hAnsi="Arial" w:cs="Arial"/>
          <w:szCs w:val="20"/>
        </w:rPr>
        <w:t xml:space="preserve"> </w:t>
      </w:r>
      <w:r w:rsidRPr="005F3317">
        <w:rPr>
          <w:rFonts w:ascii="Arial" w:hAnsi="Arial" w:cs="Arial"/>
          <w:szCs w:val="20"/>
        </w:rPr>
        <w:t>Zam</w:t>
      </w:r>
      <w:r>
        <w:rPr>
          <w:rFonts w:ascii="Arial" w:hAnsi="Arial" w:cs="Arial"/>
          <w:szCs w:val="20"/>
        </w:rPr>
        <w:t xml:space="preserve">awiający dopuszcza prowadzenie prac </w:t>
      </w:r>
      <w:r w:rsidRPr="005F3317">
        <w:rPr>
          <w:rFonts w:ascii="Arial" w:hAnsi="Arial" w:cs="Arial"/>
          <w:szCs w:val="20"/>
        </w:rPr>
        <w:t xml:space="preserve">od poniedziałku do </w:t>
      </w:r>
      <w:r>
        <w:rPr>
          <w:rFonts w:ascii="Arial" w:hAnsi="Arial" w:cs="Arial"/>
          <w:szCs w:val="20"/>
        </w:rPr>
        <w:t>piątku w godzinach od 6:00 do 18:00</w:t>
      </w:r>
    </w:p>
    <w:p w:rsidR="003271E8" w:rsidRPr="005F3317" w:rsidRDefault="003271E8" w:rsidP="007E5EDB">
      <w:pPr>
        <w:pStyle w:val="Nagwek"/>
        <w:numPr>
          <w:ilvl w:val="1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>Wykonawca nie może blokować dróg przejazdowych i wyjazdowych z terenu stacji</w:t>
      </w:r>
      <w:r w:rsidR="00066882">
        <w:rPr>
          <w:rFonts w:ascii="Arial" w:hAnsi="Arial" w:cs="Arial"/>
          <w:szCs w:val="20"/>
        </w:rPr>
        <w:t xml:space="preserve"> oraz na teren hal</w:t>
      </w:r>
      <w:r w:rsidRPr="005F3317">
        <w:rPr>
          <w:rFonts w:ascii="Arial" w:hAnsi="Arial" w:cs="Arial"/>
          <w:szCs w:val="20"/>
        </w:rPr>
        <w:t xml:space="preserve">. Zamawiający dopuszcza możliwość wystąpienia ograniczeń czasowych oraz po uzyskaniu zgody Kierownika Stacji Obsługi Autobusów </w:t>
      </w:r>
      <w:r w:rsidR="00066882">
        <w:rPr>
          <w:rFonts w:ascii="Arial" w:hAnsi="Arial" w:cs="Arial"/>
          <w:szCs w:val="20"/>
        </w:rPr>
        <w:t>Bieńczyce</w:t>
      </w:r>
      <w:r w:rsidRPr="005F3317">
        <w:rPr>
          <w:rFonts w:ascii="Arial" w:hAnsi="Arial" w:cs="Arial"/>
          <w:szCs w:val="20"/>
        </w:rPr>
        <w:t xml:space="preserve"> i Inspektora Nadzoru Inwestorskiego</w:t>
      </w:r>
      <w:r w:rsidR="00066882">
        <w:rPr>
          <w:rFonts w:ascii="Arial" w:hAnsi="Arial" w:cs="Arial"/>
          <w:szCs w:val="20"/>
        </w:rPr>
        <w:t xml:space="preserve"> </w:t>
      </w:r>
      <w:r w:rsidRPr="005F3317">
        <w:rPr>
          <w:rFonts w:ascii="Arial" w:hAnsi="Arial" w:cs="Arial"/>
          <w:szCs w:val="20"/>
        </w:rPr>
        <w:t>- także wydłużenia czasu pracy.</w:t>
      </w:r>
    </w:p>
    <w:p w:rsidR="0071236A" w:rsidRPr="005F3317" w:rsidRDefault="0071236A" w:rsidP="00A25EE2">
      <w:pPr>
        <w:pStyle w:val="Nagwek"/>
        <w:numPr>
          <w:ilvl w:val="1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lastRenderedPageBreak/>
        <w:t>Wszyscy pracownicy i podwykonawcy oraz sprzęt wykorzystywany do budowy muszą posiadać zezwolenie na wjazd i wejście na teren stacji wydane przez odpowiednie służby Zamawiającego.</w:t>
      </w:r>
    </w:p>
    <w:p w:rsidR="0071236A" w:rsidRPr="005F3317" w:rsidRDefault="0071236A" w:rsidP="00A25EE2">
      <w:pPr>
        <w:pStyle w:val="Nagwek"/>
        <w:numPr>
          <w:ilvl w:val="1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 xml:space="preserve">Zamawiający </w:t>
      </w:r>
      <w:r w:rsidRPr="005F3317">
        <w:rPr>
          <w:rFonts w:ascii="Arial" w:hAnsi="Arial" w:cs="Arial"/>
          <w:b/>
          <w:szCs w:val="20"/>
        </w:rPr>
        <w:t>nie zapewnia</w:t>
      </w:r>
      <w:r w:rsidRPr="005F3317">
        <w:rPr>
          <w:rFonts w:ascii="Arial" w:hAnsi="Arial" w:cs="Arial"/>
          <w:szCs w:val="20"/>
        </w:rPr>
        <w:t xml:space="preserve"> pomieszczenia dla pracowników oraz nie zapewnia miejsc parkingowych dla samochodów.</w:t>
      </w:r>
    </w:p>
    <w:p w:rsidR="008B2315" w:rsidRPr="005F3317" w:rsidRDefault="008B2315" w:rsidP="00A25EE2">
      <w:pPr>
        <w:pStyle w:val="Nagwek"/>
        <w:numPr>
          <w:ilvl w:val="1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 xml:space="preserve">Zamawiający informuje, że w trakcie prowadzenia prac budowlanych na terenie </w:t>
      </w:r>
      <w:r w:rsidR="001D335B">
        <w:rPr>
          <w:rFonts w:ascii="Arial" w:hAnsi="Arial" w:cs="Arial"/>
          <w:szCs w:val="20"/>
        </w:rPr>
        <w:t>Stacji Obsługi Autobusów Bieńczyce</w:t>
      </w:r>
      <w:r w:rsidRPr="005F3317">
        <w:rPr>
          <w:rFonts w:ascii="Arial" w:hAnsi="Arial" w:cs="Arial"/>
          <w:szCs w:val="20"/>
        </w:rPr>
        <w:t xml:space="preserve"> będą prowadzone prace związane z eksploatacją autobusów. Wykonawca ma zapewnić możliwość zachowania ciągłości wykonywania prac będących w gestii Zamawiającego.</w:t>
      </w:r>
    </w:p>
    <w:p w:rsidR="0071236A" w:rsidRPr="005F3317" w:rsidRDefault="0071236A" w:rsidP="00405F1E">
      <w:pPr>
        <w:pStyle w:val="Nagwek"/>
        <w:numPr>
          <w:ilvl w:val="0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  <w:u w:val="single"/>
        </w:rPr>
      </w:pPr>
      <w:r w:rsidRPr="005F3317">
        <w:rPr>
          <w:rFonts w:ascii="Arial" w:hAnsi="Arial" w:cs="Arial"/>
          <w:szCs w:val="20"/>
          <w:u w:val="single"/>
        </w:rPr>
        <w:t>Zamawiający zobowiązuje się:</w:t>
      </w:r>
    </w:p>
    <w:p w:rsidR="0071236A" w:rsidRPr="005F3317" w:rsidRDefault="0071236A" w:rsidP="006F0525">
      <w:pPr>
        <w:pStyle w:val="Nagwek"/>
        <w:numPr>
          <w:ilvl w:val="2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>udostępnić wodę oraz energię elektryczną konieczne do wykonania przedmiotu zamówienia bez dodatkowych opłat,</w:t>
      </w:r>
    </w:p>
    <w:p w:rsidR="0071236A" w:rsidRPr="005F3317" w:rsidRDefault="0071236A" w:rsidP="006F0525">
      <w:pPr>
        <w:pStyle w:val="Nagwek"/>
        <w:numPr>
          <w:ilvl w:val="2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>zapewnić miejsce na składowanie materiałów na wolnym powietrzu,</w:t>
      </w:r>
    </w:p>
    <w:p w:rsidR="0071236A" w:rsidRPr="005F3317" w:rsidRDefault="0071236A" w:rsidP="006F0525">
      <w:pPr>
        <w:pStyle w:val="Nagwek"/>
        <w:numPr>
          <w:ilvl w:val="2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>zapewnić nadzór inwestorski.</w:t>
      </w:r>
    </w:p>
    <w:p w:rsidR="0071236A" w:rsidRPr="005F3317" w:rsidRDefault="0071236A" w:rsidP="00405F1E">
      <w:pPr>
        <w:pStyle w:val="Nagwek"/>
        <w:numPr>
          <w:ilvl w:val="0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  <w:u w:val="single"/>
        </w:rPr>
      </w:pPr>
      <w:r w:rsidRPr="005F3317">
        <w:rPr>
          <w:rFonts w:ascii="Arial" w:hAnsi="Arial" w:cs="Arial"/>
          <w:szCs w:val="20"/>
          <w:u w:val="single"/>
        </w:rPr>
        <w:t>Wykonawca jest zobowiązany:</w:t>
      </w:r>
    </w:p>
    <w:p w:rsidR="0071236A" w:rsidRPr="005F3317" w:rsidRDefault="0071236A" w:rsidP="00405F1E">
      <w:pPr>
        <w:pStyle w:val="Nagwek"/>
        <w:numPr>
          <w:ilvl w:val="1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 xml:space="preserve">w terminie </w:t>
      </w:r>
      <w:r w:rsidRPr="005F3317">
        <w:rPr>
          <w:rFonts w:ascii="Arial" w:hAnsi="Arial" w:cs="Arial"/>
          <w:b/>
          <w:szCs w:val="20"/>
        </w:rPr>
        <w:t>do</w:t>
      </w:r>
      <w:r w:rsidR="00054C45" w:rsidRPr="005F3317">
        <w:rPr>
          <w:rFonts w:ascii="Arial" w:hAnsi="Arial" w:cs="Arial"/>
          <w:b/>
          <w:szCs w:val="20"/>
        </w:rPr>
        <w:t xml:space="preserve"> </w:t>
      </w:r>
      <w:r w:rsidR="00B675F4" w:rsidRPr="005F3317">
        <w:rPr>
          <w:rFonts w:ascii="Arial" w:hAnsi="Arial" w:cs="Arial"/>
          <w:b/>
          <w:szCs w:val="20"/>
        </w:rPr>
        <w:t>2</w:t>
      </w:r>
      <w:r w:rsidRPr="005F3317">
        <w:rPr>
          <w:rFonts w:ascii="Arial" w:hAnsi="Arial" w:cs="Arial"/>
          <w:b/>
          <w:szCs w:val="20"/>
        </w:rPr>
        <w:t xml:space="preserve"> dni roboczych</w:t>
      </w:r>
      <w:r w:rsidRPr="005F3317">
        <w:rPr>
          <w:rFonts w:ascii="Arial" w:hAnsi="Arial" w:cs="Arial"/>
          <w:szCs w:val="20"/>
        </w:rPr>
        <w:t xml:space="preserve"> od dnia zawarcia umowy dostarczyć </w:t>
      </w:r>
      <w:r w:rsidR="00044837" w:rsidRPr="005F3317">
        <w:rPr>
          <w:rFonts w:ascii="Arial" w:hAnsi="Arial" w:cs="Arial"/>
          <w:szCs w:val="20"/>
        </w:rPr>
        <w:t xml:space="preserve">Kierownikowi </w:t>
      </w:r>
      <w:r w:rsidR="008B2315" w:rsidRPr="005F3317">
        <w:rPr>
          <w:rFonts w:ascii="Arial" w:hAnsi="Arial" w:cs="Arial"/>
          <w:szCs w:val="20"/>
        </w:rPr>
        <w:t xml:space="preserve">Stacji Obsługi Autobusów </w:t>
      </w:r>
      <w:r w:rsidR="00066882">
        <w:rPr>
          <w:rFonts w:ascii="Arial" w:hAnsi="Arial" w:cs="Arial"/>
          <w:szCs w:val="20"/>
        </w:rPr>
        <w:t>Bieńczyce</w:t>
      </w:r>
      <w:r w:rsidR="00143483" w:rsidRPr="005F3317">
        <w:rPr>
          <w:rFonts w:ascii="Arial" w:hAnsi="Arial" w:cs="Arial"/>
          <w:szCs w:val="20"/>
        </w:rPr>
        <w:t xml:space="preserve"> </w:t>
      </w:r>
      <w:r w:rsidRPr="005F3317">
        <w:rPr>
          <w:rFonts w:ascii="Arial" w:hAnsi="Arial" w:cs="Arial"/>
          <w:szCs w:val="20"/>
        </w:rPr>
        <w:t>podpisane oświadczenie, że wszyscy pracownicy zapoznali się z</w:t>
      </w:r>
      <w:r w:rsidR="007E5EDB" w:rsidRPr="005F3317">
        <w:rPr>
          <w:rFonts w:ascii="Arial" w:hAnsi="Arial" w:cs="Arial"/>
          <w:szCs w:val="20"/>
        </w:rPr>
        <w:t> </w:t>
      </w:r>
      <w:r w:rsidRPr="005F3317">
        <w:rPr>
          <w:rFonts w:ascii="Arial" w:hAnsi="Arial" w:cs="Arial"/>
          <w:szCs w:val="20"/>
        </w:rPr>
        <w:t>„Instrukcją bezpie</w:t>
      </w:r>
      <w:r w:rsidR="008E1769" w:rsidRPr="005F3317">
        <w:rPr>
          <w:rFonts w:ascii="Arial" w:hAnsi="Arial" w:cs="Arial"/>
          <w:szCs w:val="20"/>
        </w:rPr>
        <w:t xml:space="preserve">czeństwa pożarowego” </w:t>
      </w:r>
      <w:r w:rsidR="00C67228" w:rsidRPr="005F3317">
        <w:rPr>
          <w:rFonts w:ascii="Arial" w:hAnsi="Arial" w:cs="Arial"/>
          <w:szCs w:val="20"/>
        </w:rPr>
        <w:t xml:space="preserve">dla obiektu Stacji Obsługi Autobusów </w:t>
      </w:r>
      <w:r w:rsidR="00066882">
        <w:rPr>
          <w:rFonts w:ascii="Arial" w:hAnsi="Arial" w:cs="Arial"/>
          <w:szCs w:val="20"/>
        </w:rPr>
        <w:t>Bieńczyce</w:t>
      </w:r>
      <w:r w:rsidR="00C67228" w:rsidRPr="005F3317">
        <w:rPr>
          <w:rFonts w:ascii="Arial" w:hAnsi="Arial" w:cs="Arial"/>
          <w:szCs w:val="20"/>
        </w:rPr>
        <w:t>, którą przekaże Wykonawcy Kierownik tej Stacji</w:t>
      </w:r>
      <w:r w:rsidRPr="005F3317">
        <w:rPr>
          <w:rFonts w:ascii="Arial" w:hAnsi="Arial" w:cs="Arial"/>
          <w:szCs w:val="20"/>
        </w:rPr>
        <w:t>;</w:t>
      </w:r>
    </w:p>
    <w:p w:rsidR="0071236A" w:rsidRPr="00066882" w:rsidRDefault="0071236A" w:rsidP="00066882">
      <w:pPr>
        <w:pStyle w:val="Nagwek"/>
        <w:numPr>
          <w:ilvl w:val="1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 xml:space="preserve">w terminie </w:t>
      </w:r>
      <w:r w:rsidRPr="005F3317">
        <w:rPr>
          <w:rFonts w:ascii="Arial" w:hAnsi="Arial" w:cs="Arial"/>
          <w:b/>
          <w:szCs w:val="20"/>
        </w:rPr>
        <w:t xml:space="preserve">do </w:t>
      </w:r>
      <w:r w:rsidR="00B675F4" w:rsidRPr="005F3317">
        <w:rPr>
          <w:rFonts w:ascii="Arial" w:hAnsi="Arial" w:cs="Arial"/>
          <w:b/>
          <w:szCs w:val="20"/>
        </w:rPr>
        <w:t xml:space="preserve">2 </w:t>
      </w:r>
      <w:r w:rsidRPr="005F3317">
        <w:rPr>
          <w:rFonts w:ascii="Arial" w:hAnsi="Arial" w:cs="Arial"/>
          <w:b/>
          <w:szCs w:val="20"/>
        </w:rPr>
        <w:t>dni roboczych</w:t>
      </w:r>
      <w:r w:rsidRPr="005F3317">
        <w:rPr>
          <w:rFonts w:ascii="Arial" w:hAnsi="Arial" w:cs="Arial"/>
          <w:szCs w:val="20"/>
        </w:rPr>
        <w:t xml:space="preserve"> od daty zawarcia umowy uzgodnić z </w:t>
      </w:r>
      <w:r w:rsidR="00143483" w:rsidRPr="005F3317">
        <w:rPr>
          <w:rFonts w:ascii="Arial" w:hAnsi="Arial" w:cs="Arial"/>
          <w:szCs w:val="20"/>
        </w:rPr>
        <w:t xml:space="preserve">Kierownikiem Stacji, </w:t>
      </w:r>
      <w:r w:rsidR="008B2315" w:rsidRPr="005F3317">
        <w:rPr>
          <w:rFonts w:ascii="Arial" w:hAnsi="Arial" w:cs="Arial"/>
          <w:szCs w:val="20"/>
        </w:rPr>
        <w:t>Kierownikiem Działu Inwestycji i Obsługi Infrastruktury</w:t>
      </w:r>
      <w:r w:rsidR="00143483" w:rsidRPr="005F3317">
        <w:rPr>
          <w:rFonts w:ascii="Arial" w:hAnsi="Arial" w:cs="Arial"/>
          <w:szCs w:val="20"/>
        </w:rPr>
        <w:t>, Inspektorem Nadzoru Inwestorskiego</w:t>
      </w:r>
      <w:r w:rsidR="008B2315" w:rsidRPr="005F3317">
        <w:rPr>
          <w:rFonts w:ascii="Arial" w:hAnsi="Arial" w:cs="Arial"/>
          <w:szCs w:val="20"/>
        </w:rPr>
        <w:t xml:space="preserve"> </w:t>
      </w:r>
      <w:r w:rsidRPr="005F3317">
        <w:rPr>
          <w:rFonts w:ascii="Arial" w:hAnsi="Arial" w:cs="Arial"/>
          <w:szCs w:val="20"/>
        </w:rPr>
        <w:t>w formie pisemnej</w:t>
      </w:r>
      <w:r w:rsidR="00143483" w:rsidRPr="005F3317">
        <w:rPr>
          <w:rFonts w:ascii="Arial" w:hAnsi="Arial" w:cs="Arial"/>
          <w:szCs w:val="20"/>
        </w:rPr>
        <w:t xml:space="preserve"> </w:t>
      </w:r>
      <w:r w:rsidRPr="005F3317">
        <w:rPr>
          <w:rFonts w:ascii="Arial" w:hAnsi="Arial" w:cs="Arial"/>
          <w:szCs w:val="20"/>
          <w:u w:val="single"/>
        </w:rPr>
        <w:t>projekt organizacji ruchu</w:t>
      </w:r>
      <w:r w:rsidRPr="005F3317">
        <w:rPr>
          <w:rFonts w:ascii="Arial" w:hAnsi="Arial" w:cs="Arial"/>
          <w:szCs w:val="20"/>
        </w:rPr>
        <w:t xml:space="preserve"> na obszarze </w:t>
      </w:r>
      <w:r w:rsidR="00C67228" w:rsidRPr="005F3317">
        <w:rPr>
          <w:rFonts w:ascii="Arial" w:hAnsi="Arial" w:cs="Arial"/>
          <w:szCs w:val="20"/>
        </w:rPr>
        <w:t xml:space="preserve">Stacji Obsługi Autobusów </w:t>
      </w:r>
      <w:r w:rsidR="00066882">
        <w:rPr>
          <w:rFonts w:ascii="Arial" w:hAnsi="Arial" w:cs="Arial"/>
          <w:szCs w:val="20"/>
        </w:rPr>
        <w:t>Bieńczyce</w:t>
      </w:r>
      <w:r w:rsidR="00C67228" w:rsidRPr="005F3317">
        <w:rPr>
          <w:rFonts w:ascii="Arial" w:hAnsi="Arial" w:cs="Arial"/>
          <w:szCs w:val="20"/>
        </w:rPr>
        <w:t xml:space="preserve"> </w:t>
      </w:r>
      <w:r w:rsidRPr="005F3317">
        <w:rPr>
          <w:rFonts w:ascii="Arial" w:hAnsi="Arial" w:cs="Arial"/>
          <w:szCs w:val="20"/>
        </w:rPr>
        <w:t>oraz</w:t>
      </w:r>
      <w:r w:rsidR="00143483" w:rsidRPr="005F3317">
        <w:rPr>
          <w:rFonts w:ascii="Arial" w:hAnsi="Arial" w:cs="Arial"/>
          <w:szCs w:val="20"/>
        </w:rPr>
        <w:t xml:space="preserve">  projekt</w:t>
      </w:r>
      <w:r w:rsidRPr="005F3317">
        <w:rPr>
          <w:rFonts w:ascii="Arial" w:hAnsi="Arial" w:cs="Arial"/>
          <w:szCs w:val="20"/>
        </w:rPr>
        <w:t xml:space="preserve"> organizacji robót i oznakowania terenu</w:t>
      </w:r>
      <w:r w:rsidR="00143483" w:rsidRPr="005F3317">
        <w:rPr>
          <w:rFonts w:ascii="Arial" w:hAnsi="Arial" w:cs="Arial"/>
          <w:szCs w:val="20"/>
        </w:rPr>
        <w:t xml:space="preserve"> budowy</w:t>
      </w:r>
      <w:r w:rsidR="006C6106" w:rsidRPr="005F3317">
        <w:rPr>
          <w:rFonts w:ascii="Arial" w:hAnsi="Arial" w:cs="Arial"/>
          <w:szCs w:val="20"/>
        </w:rPr>
        <w:t>;</w:t>
      </w:r>
      <w:r w:rsidR="00066882">
        <w:rPr>
          <w:rFonts w:ascii="Arial" w:hAnsi="Arial" w:cs="Arial"/>
          <w:szCs w:val="20"/>
        </w:rPr>
        <w:t xml:space="preserve"> </w:t>
      </w:r>
      <w:r w:rsidRPr="00066882">
        <w:rPr>
          <w:rFonts w:ascii="Arial" w:hAnsi="Arial" w:cs="Arial"/>
          <w:szCs w:val="20"/>
        </w:rPr>
        <w:t>Koszt opracowania projektów należy wliczyć w cenę oferty;</w:t>
      </w:r>
    </w:p>
    <w:p w:rsidR="0071236A" w:rsidRPr="005F3317" w:rsidRDefault="00933A8C" w:rsidP="00405F1E">
      <w:pPr>
        <w:pStyle w:val="Nagwek"/>
        <w:numPr>
          <w:ilvl w:val="1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  <w:u w:val="single"/>
        </w:rPr>
        <w:t>przejąć i zorganizować te</w:t>
      </w:r>
      <w:r w:rsidRPr="005F3317">
        <w:rPr>
          <w:rFonts w:ascii="Arial" w:hAnsi="Arial" w:cs="Arial"/>
          <w:szCs w:val="20"/>
        </w:rPr>
        <w:t>ren realizacji robót;</w:t>
      </w:r>
    </w:p>
    <w:p w:rsidR="009D2F39" w:rsidRPr="005F3317" w:rsidRDefault="00933A8C" w:rsidP="00405F1E">
      <w:pPr>
        <w:pStyle w:val="Nagwek"/>
        <w:numPr>
          <w:ilvl w:val="1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>dostarczyć, zainstalować i utrzymywać tymczasowe urządzenia zabe</w:t>
      </w:r>
      <w:r w:rsidR="007E5EDB" w:rsidRPr="005F3317">
        <w:rPr>
          <w:rFonts w:ascii="Arial" w:hAnsi="Arial" w:cs="Arial"/>
          <w:szCs w:val="20"/>
        </w:rPr>
        <w:t>zpieczające, w </w:t>
      </w:r>
      <w:r w:rsidRPr="005F3317">
        <w:rPr>
          <w:rFonts w:ascii="Arial" w:hAnsi="Arial" w:cs="Arial"/>
          <w:szCs w:val="20"/>
        </w:rPr>
        <w:t>tym: ogrodzenia, poręcze, oświetlenie, sygnały i znaki ostrzegawcze i wszelkie inne środki niezbędne do ochrony robót; koszty związane z zabezpiecze</w:t>
      </w:r>
      <w:r w:rsidRPr="005F3317">
        <w:rPr>
          <w:rFonts w:ascii="Arial" w:hAnsi="Arial" w:cs="Arial"/>
          <w:szCs w:val="20"/>
          <w:u w:val="single"/>
        </w:rPr>
        <w:t>n</w:t>
      </w:r>
      <w:r w:rsidR="0071236A" w:rsidRPr="005F3317">
        <w:rPr>
          <w:rFonts w:ascii="Arial" w:hAnsi="Arial" w:cs="Arial"/>
          <w:szCs w:val="20"/>
        </w:rPr>
        <w:t>iem terenu budowy ponosi Wykonawca;</w:t>
      </w:r>
      <w:r w:rsidR="00B33684" w:rsidRPr="005F3317">
        <w:rPr>
          <w:rFonts w:ascii="Arial" w:hAnsi="Arial" w:cs="Arial"/>
          <w:szCs w:val="20"/>
        </w:rPr>
        <w:t xml:space="preserve"> </w:t>
      </w:r>
      <w:r w:rsidR="00C67228" w:rsidRPr="005F3317">
        <w:rPr>
          <w:rFonts w:ascii="Arial" w:hAnsi="Arial" w:cs="Arial"/>
          <w:b/>
          <w:szCs w:val="20"/>
          <w:u w:val="single"/>
        </w:rPr>
        <w:t xml:space="preserve">zapewnić ciągły wjazd i wyjazd z terenu Stacji Obsługi Autobusów </w:t>
      </w:r>
      <w:r w:rsidR="0002330A">
        <w:rPr>
          <w:rFonts w:ascii="Arial" w:hAnsi="Arial" w:cs="Arial"/>
          <w:b/>
          <w:szCs w:val="20"/>
          <w:u w:val="single"/>
        </w:rPr>
        <w:t>Bieńczyce</w:t>
      </w:r>
      <w:r w:rsidR="008B2315" w:rsidRPr="005F3317">
        <w:rPr>
          <w:rFonts w:ascii="Arial" w:hAnsi="Arial" w:cs="Arial"/>
          <w:b/>
          <w:szCs w:val="20"/>
          <w:u w:val="single"/>
        </w:rPr>
        <w:t xml:space="preserve"> oraz z terenu hal</w:t>
      </w:r>
      <w:r w:rsidR="009D2F39" w:rsidRPr="005F3317">
        <w:rPr>
          <w:rFonts w:ascii="Arial" w:hAnsi="Arial" w:cs="Arial"/>
          <w:b/>
          <w:szCs w:val="20"/>
          <w:u w:val="single"/>
        </w:rPr>
        <w:t>.</w:t>
      </w:r>
    </w:p>
    <w:p w:rsidR="0071236A" w:rsidRPr="005F3317" w:rsidRDefault="0071236A" w:rsidP="00405F1E">
      <w:pPr>
        <w:pStyle w:val="Nagwek"/>
        <w:numPr>
          <w:ilvl w:val="1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>prowadzić prace zgodnie z zasadami BHP i przepisami przeciwpożarowymi oraz przestrzegać wszystkich warunków wskazanych w załączniku nr 3 do projektu umowy;</w:t>
      </w:r>
    </w:p>
    <w:p w:rsidR="005E0886" w:rsidRPr="005F3317" w:rsidRDefault="005E0886" w:rsidP="005E0886">
      <w:pPr>
        <w:pStyle w:val="Nagwek"/>
        <w:numPr>
          <w:ilvl w:val="1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 xml:space="preserve">prowadzić </w:t>
      </w:r>
      <w:r w:rsidRPr="005F3317">
        <w:rPr>
          <w:rFonts w:ascii="Arial" w:hAnsi="Arial" w:cs="Arial"/>
          <w:b/>
          <w:szCs w:val="20"/>
          <w:u w:val="single"/>
        </w:rPr>
        <w:t>dokumenty budowy</w:t>
      </w:r>
      <w:r w:rsidRPr="005F3317">
        <w:rPr>
          <w:rFonts w:ascii="Arial" w:hAnsi="Arial" w:cs="Arial"/>
          <w:szCs w:val="20"/>
        </w:rPr>
        <w:t xml:space="preserve">, zgodnie z wymaganiami określonymi w </w:t>
      </w:r>
      <w:r w:rsidR="00BB56A9" w:rsidRPr="005F3317">
        <w:rPr>
          <w:rFonts w:ascii="Arial" w:hAnsi="Arial"/>
          <w:szCs w:val="20"/>
        </w:rPr>
        <w:t xml:space="preserve">ST </w:t>
      </w:r>
      <w:r w:rsidRPr="005F3317">
        <w:rPr>
          <w:rFonts w:ascii="Arial" w:hAnsi="Arial" w:cs="Arial"/>
          <w:szCs w:val="20"/>
        </w:rPr>
        <w:t>tj.:</w:t>
      </w:r>
    </w:p>
    <w:p w:rsidR="005E0886" w:rsidRPr="005F3317" w:rsidRDefault="005E0886" w:rsidP="005E0886">
      <w:pPr>
        <w:pStyle w:val="Nagwek"/>
        <w:numPr>
          <w:ilvl w:val="2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>protokoły przekazania terenu budowy Wykonawcy,</w:t>
      </w:r>
    </w:p>
    <w:p w:rsidR="005E0886" w:rsidRPr="005F3317" w:rsidRDefault="00681AB0" w:rsidP="005E0886">
      <w:pPr>
        <w:pStyle w:val="Nagwek"/>
        <w:numPr>
          <w:ilvl w:val="2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 xml:space="preserve">zatwierdzenia materiałów oraz urządzeń wraz z kartami charakterystyki substancji chemicznych, wraz z dokumentacją urządzeń, certyfikaty, </w:t>
      </w:r>
    </w:p>
    <w:p w:rsidR="005E0886" w:rsidRPr="005F3317" w:rsidRDefault="005E0886" w:rsidP="005E0886">
      <w:pPr>
        <w:pStyle w:val="Nagwek"/>
        <w:numPr>
          <w:ilvl w:val="2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>zatwierdzone próbki materiałów,</w:t>
      </w:r>
    </w:p>
    <w:p w:rsidR="005E0886" w:rsidRPr="005F3317" w:rsidRDefault="005E0886" w:rsidP="005E0886">
      <w:pPr>
        <w:pStyle w:val="Nagwek"/>
        <w:numPr>
          <w:ilvl w:val="2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>umowy cywilno-prawne z osobami trzecimi i inne umowy i porozumienia cywilno-prawne,</w:t>
      </w:r>
    </w:p>
    <w:p w:rsidR="005E0886" w:rsidRPr="005F3317" w:rsidRDefault="005E0886" w:rsidP="005E0886">
      <w:pPr>
        <w:pStyle w:val="Nagwek"/>
        <w:numPr>
          <w:ilvl w:val="2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>sprawozdania ze spotkań i narad na budowie,</w:t>
      </w:r>
    </w:p>
    <w:p w:rsidR="005E0886" w:rsidRPr="005F3317" w:rsidRDefault="005E0886" w:rsidP="005E0886">
      <w:pPr>
        <w:pStyle w:val="Nagwek"/>
        <w:numPr>
          <w:ilvl w:val="2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>protokoły odbioru robót,</w:t>
      </w:r>
    </w:p>
    <w:p w:rsidR="005E0886" w:rsidRPr="005F3317" w:rsidRDefault="005E0886" w:rsidP="005E0886">
      <w:pPr>
        <w:pStyle w:val="Nagwek"/>
        <w:numPr>
          <w:ilvl w:val="2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>korespondencja dotycząca budowy.</w:t>
      </w:r>
    </w:p>
    <w:p w:rsidR="0071236A" w:rsidRPr="005F3317" w:rsidRDefault="0071236A" w:rsidP="004139B4">
      <w:pPr>
        <w:pStyle w:val="Tekstpodstawowy"/>
        <w:numPr>
          <w:ilvl w:val="1"/>
          <w:numId w:val="16"/>
        </w:numPr>
        <w:spacing w:before="20" w:line="276" w:lineRule="auto"/>
        <w:rPr>
          <w:rStyle w:val="HTMLMarkup"/>
          <w:vanish w:val="0"/>
          <w:color w:val="auto"/>
          <w:sz w:val="20"/>
          <w:szCs w:val="20"/>
        </w:rPr>
      </w:pPr>
      <w:r w:rsidRPr="005F3317">
        <w:rPr>
          <w:rStyle w:val="HTMLMarkup"/>
          <w:vanish w:val="0"/>
          <w:color w:val="auto"/>
          <w:sz w:val="20"/>
          <w:szCs w:val="20"/>
        </w:rPr>
        <w:t>porządkować i sprzątać oraz utylizować śmieci, odpady materiałowe i inne pozostałości po robotach z terenu budowy codziennie po każdym dniu pracy (a także w trybie ciągłym, jeśli tego wymaga sytuacja) oraz drogi dojścia do terenu budowy. Koszty związane z opłatami za składowisko i utylizację ponosi Wykonawca;</w:t>
      </w:r>
    </w:p>
    <w:p w:rsidR="0071236A" w:rsidRPr="005F3317" w:rsidRDefault="0071236A" w:rsidP="00A25EE2">
      <w:pPr>
        <w:pStyle w:val="Nagwek"/>
        <w:numPr>
          <w:ilvl w:val="1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>utrzymywać w czystości drogi dojazd</w:t>
      </w:r>
      <w:r w:rsidR="009235B2" w:rsidRPr="005F3317">
        <w:rPr>
          <w:rFonts w:ascii="Arial" w:hAnsi="Arial" w:cs="Arial"/>
          <w:szCs w:val="20"/>
        </w:rPr>
        <w:t xml:space="preserve">owe </w:t>
      </w:r>
      <w:r w:rsidRPr="005F3317">
        <w:rPr>
          <w:rFonts w:ascii="Arial" w:hAnsi="Arial" w:cs="Arial"/>
          <w:szCs w:val="20"/>
        </w:rPr>
        <w:t>i ciągi komunikacyjne w rejonie terenu budowy;</w:t>
      </w:r>
    </w:p>
    <w:p w:rsidR="0071236A" w:rsidRPr="005F3317" w:rsidRDefault="0071236A" w:rsidP="00A25EE2">
      <w:pPr>
        <w:pStyle w:val="Nagwek"/>
        <w:numPr>
          <w:ilvl w:val="1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>w przypadku uszkodzenia dróg wewnętrznych oraz dróg dojazdowych, naprawić wszystkie uszkodzenia na własny koszt;</w:t>
      </w:r>
    </w:p>
    <w:p w:rsidR="0071236A" w:rsidRPr="005F3317" w:rsidRDefault="0071236A" w:rsidP="00A25EE2">
      <w:pPr>
        <w:pStyle w:val="Nagwek"/>
        <w:numPr>
          <w:ilvl w:val="1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 xml:space="preserve">przekazać złom metalowy oczyszczony z gruzu i ziemi (pocięty na maksymalnie </w:t>
      </w:r>
      <w:r w:rsidR="00B675F4" w:rsidRPr="005F3317">
        <w:rPr>
          <w:rFonts w:ascii="Arial" w:hAnsi="Arial" w:cs="Arial"/>
          <w:szCs w:val="20"/>
        </w:rPr>
        <w:t xml:space="preserve">4 </w:t>
      </w:r>
      <w:r w:rsidRPr="005F3317">
        <w:rPr>
          <w:rFonts w:ascii="Arial" w:hAnsi="Arial" w:cs="Arial"/>
          <w:szCs w:val="20"/>
        </w:rPr>
        <w:t xml:space="preserve">metrowe odcinki) </w:t>
      </w:r>
      <w:r w:rsidR="00C2318E" w:rsidRPr="005F3317">
        <w:rPr>
          <w:rFonts w:ascii="Arial" w:hAnsi="Arial" w:cs="Arial"/>
          <w:szCs w:val="20"/>
        </w:rPr>
        <w:t xml:space="preserve">Kierownikowi Stacji Obsługi Autobusów </w:t>
      </w:r>
      <w:r w:rsidR="0002330A">
        <w:rPr>
          <w:rFonts w:ascii="Arial" w:hAnsi="Arial" w:cs="Arial"/>
          <w:szCs w:val="20"/>
        </w:rPr>
        <w:t>Bieńczyce</w:t>
      </w:r>
      <w:r w:rsidR="00B36BF3" w:rsidRPr="005F3317">
        <w:rPr>
          <w:rFonts w:ascii="Arial" w:hAnsi="Arial" w:cs="Arial"/>
          <w:szCs w:val="20"/>
        </w:rPr>
        <w:t>.</w:t>
      </w:r>
      <w:r w:rsidR="00BF56F6" w:rsidRPr="005F3317">
        <w:rPr>
          <w:rFonts w:ascii="Arial" w:hAnsi="Arial" w:cs="Arial"/>
          <w:szCs w:val="20"/>
        </w:rPr>
        <w:t xml:space="preserve"> </w:t>
      </w:r>
      <w:r w:rsidRPr="005F3317">
        <w:rPr>
          <w:rFonts w:ascii="Arial" w:hAnsi="Arial" w:cs="Arial"/>
          <w:szCs w:val="20"/>
        </w:rPr>
        <w:t>K</w:t>
      </w:r>
      <w:r w:rsidR="00CC04E6" w:rsidRPr="005F3317">
        <w:rPr>
          <w:rFonts w:ascii="Arial" w:hAnsi="Arial" w:cs="Arial"/>
          <w:szCs w:val="20"/>
        </w:rPr>
        <w:t xml:space="preserve">oszt cięcia należy uwzględnić </w:t>
      </w:r>
      <w:r w:rsidR="00CC04E6" w:rsidRPr="005F3317">
        <w:rPr>
          <w:rFonts w:ascii="Arial" w:hAnsi="Arial" w:cs="Arial"/>
          <w:szCs w:val="20"/>
        </w:rPr>
        <w:lastRenderedPageBreak/>
        <w:t>w </w:t>
      </w:r>
      <w:r w:rsidRPr="005F3317">
        <w:rPr>
          <w:rFonts w:ascii="Arial" w:hAnsi="Arial" w:cs="Arial"/>
          <w:szCs w:val="20"/>
        </w:rPr>
        <w:t>cenie oferty.</w:t>
      </w:r>
      <w:r w:rsidR="007C0283" w:rsidRPr="007C0283">
        <w:rPr>
          <w:rFonts w:ascii="Arial" w:hAnsi="Arial" w:cs="Arial"/>
        </w:rPr>
        <w:t xml:space="preserve"> </w:t>
      </w:r>
      <w:r w:rsidR="007C0283" w:rsidRPr="00394850">
        <w:rPr>
          <w:rFonts w:ascii="Arial" w:hAnsi="Arial" w:cs="Arial"/>
        </w:rPr>
        <w:t xml:space="preserve">Pozostały materiał rozbiórkowy </w:t>
      </w:r>
      <w:r w:rsidR="00394850">
        <w:rPr>
          <w:rFonts w:ascii="Arial" w:hAnsi="Arial" w:cs="Arial"/>
        </w:rPr>
        <w:t>(dotyczy robót związanych z remontem</w:t>
      </w:r>
      <w:r w:rsidR="007C0283" w:rsidRPr="00394850">
        <w:rPr>
          <w:rFonts w:ascii="Arial" w:hAnsi="Arial" w:cs="Arial"/>
        </w:rPr>
        <w:t xml:space="preserve"> dachu na hali NB</w:t>
      </w:r>
      <w:r w:rsidR="00394850">
        <w:rPr>
          <w:rFonts w:ascii="Arial" w:hAnsi="Arial" w:cs="Arial"/>
        </w:rPr>
        <w:t>)</w:t>
      </w:r>
      <w:r w:rsidR="007C0283" w:rsidRPr="00394850">
        <w:rPr>
          <w:rFonts w:ascii="Arial" w:hAnsi="Arial" w:cs="Arial"/>
        </w:rPr>
        <w:t xml:space="preserve"> stanowi odpad Wykonawcy</w:t>
      </w:r>
      <w:r w:rsidR="00394850">
        <w:rPr>
          <w:rFonts w:ascii="Arial" w:hAnsi="Arial" w:cs="Arial"/>
        </w:rPr>
        <w:t>.</w:t>
      </w:r>
    </w:p>
    <w:p w:rsidR="007E5EDB" w:rsidRPr="005F3317" w:rsidRDefault="007E5EDB" w:rsidP="00C52257">
      <w:pPr>
        <w:pStyle w:val="Nagwek"/>
        <w:numPr>
          <w:ilvl w:val="1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>s</w:t>
      </w:r>
      <w:r w:rsidR="008B2315" w:rsidRPr="005F3317">
        <w:rPr>
          <w:rFonts w:ascii="Arial" w:hAnsi="Arial" w:cs="Arial"/>
          <w:szCs w:val="20"/>
        </w:rPr>
        <w:t xml:space="preserve">tosować </w:t>
      </w:r>
      <w:r w:rsidRPr="005F3317">
        <w:rPr>
          <w:rFonts w:ascii="Arial" w:hAnsi="Arial" w:cs="Arial"/>
          <w:szCs w:val="20"/>
        </w:rPr>
        <w:t xml:space="preserve">skuteczną ochronę </w:t>
      </w:r>
      <w:r w:rsidR="0002330A">
        <w:rPr>
          <w:rFonts w:ascii="Arial" w:hAnsi="Arial" w:cs="Arial"/>
          <w:szCs w:val="20"/>
        </w:rPr>
        <w:t>w postaci kurtyn pyłoszczelnych</w:t>
      </w:r>
      <w:r w:rsidRPr="005F3317">
        <w:rPr>
          <w:rFonts w:ascii="Arial" w:hAnsi="Arial" w:cs="Arial"/>
          <w:szCs w:val="20"/>
        </w:rPr>
        <w:t xml:space="preserve"> i innych zabezpieczeń </w:t>
      </w:r>
      <w:r w:rsidR="0002330A">
        <w:rPr>
          <w:rFonts w:ascii="Arial" w:hAnsi="Arial" w:cs="Arial"/>
          <w:szCs w:val="20"/>
        </w:rPr>
        <w:br/>
      </w:r>
      <w:r w:rsidR="00B307E8" w:rsidRPr="005F3317">
        <w:rPr>
          <w:rFonts w:ascii="Arial" w:hAnsi="Arial" w:cs="Arial"/>
          <w:szCs w:val="20"/>
        </w:rPr>
        <w:t>w miejscach prowadzenia prac w celu ochrony przed zapyleniem oraz trwałym zabrudzeniem mienia Zamawiającego</w:t>
      </w:r>
      <w:r w:rsidR="0002330A">
        <w:rPr>
          <w:rFonts w:ascii="Arial" w:hAnsi="Arial" w:cs="Arial"/>
          <w:szCs w:val="20"/>
        </w:rPr>
        <w:t xml:space="preserve"> - w szczególności elewacji hali przy pracach na dachu</w:t>
      </w:r>
      <w:r w:rsidR="00B307E8" w:rsidRPr="005F3317">
        <w:rPr>
          <w:rFonts w:ascii="Arial" w:hAnsi="Arial" w:cs="Arial"/>
          <w:szCs w:val="20"/>
        </w:rPr>
        <w:t xml:space="preserve">. </w:t>
      </w:r>
      <w:r w:rsidR="00B307E8" w:rsidRPr="00FA2E89">
        <w:rPr>
          <w:rFonts w:ascii="Arial" w:hAnsi="Arial" w:cs="Arial"/>
          <w:szCs w:val="20"/>
        </w:rPr>
        <w:t>Niedopuszczalne jest aby Wykonawca pozostawił niezabudowane otwory drzwiowe (bez zamontowanych bram) po zakończeniu prac w danym dniu.</w:t>
      </w:r>
      <w:r w:rsidR="00B307E8" w:rsidRPr="005F3317">
        <w:rPr>
          <w:rFonts w:ascii="Arial" w:hAnsi="Arial" w:cs="Arial"/>
          <w:szCs w:val="20"/>
        </w:rPr>
        <w:t xml:space="preserve"> </w:t>
      </w:r>
    </w:p>
    <w:p w:rsidR="007E5EDB" w:rsidRPr="005F3317" w:rsidRDefault="007E5EDB" w:rsidP="007E5EDB">
      <w:pPr>
        <w:pStyle w:val="Nagwek"/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ind w:left="851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>Koszt zastosowanych zabezpieczeń należy wliczyć w cenę oferty.</w:t>
      </w:r>
    </w:p>
    <w:p w:rsidR="00143483" w:rsidRPr="005F3317" w:rsidRDefault="00143483" w:rsidP="00C52257">
      <w:pPr>
        <w:pStyle w:val="Nagwek"/>
        <w:numPr>
          <w:ilvl w:val="1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>każdorazowo po wykonaniu prac, posprzątać,</w:t>
      </w:r>
    </w:p>
    <w:p w:rsidR="0071236A" w:rsidRPr="005F3317" w:rsidRDefault="007E5EDB" w:rsidP="00C52257">
      <w:pPr>
        <w:pStyle w:val="Nagwek"/>
        <w:numPr>
          <w:ilvl w:val="1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</w:rPr>
      </w:pPr>
      <w:r w:rsidRPr="005F3317">
        <w:rPr>
          <w:rFonts w:ascii="Arial" w:hAnsi="Arial" w:cs="Arial"/>
          <w:szCs w:val="20"/>
        </w:rPr>
        <w:t>p</w:t>
      </w:r>
      <w:r w:rsidR="0071236A" w:rsidRPr="005F3317">
        <w:rPr>
          <w:rFonts w:ascii="Arial" w:hAnsi="Arial" w:cs="Arial"/>
          <w:szCs w:val="20"/>
        </w:rPr>
        <w:t>osprzątać</w:t>
      </w:r>
      <w:r w:rsidR="008B2315" w:rsidRPr="005F3317">
        <w:rPr>
          <w:rFonts w:ascii="Arial" w:hAnsi="Arial" w:cs="Arial"/>
          <w:szCs w:val="20"/>
        </w:rPr>
        <w:t xml:space="preserve"> i umyć</w:t>
      </w:r>
      <w:r w:rsidR="0071236A" w:rsidRPr="005F3317">
        <w:rPr>
          <w:rFonts w:ascii="Arial" w:hAnsi="Arial" w:cs="Arial"/>
          <w:szCs w:val="20"/>
        </w:rPr>
        <w:t xml:space="preserve"> przed odbiorem końcowym cały teren budowy wraz </w:t>
      </w:r>
      <w:r w:rsidR="001D335B">
        <w:rPr>
          <w:rFonts w:ascii="Arial" w:hAnsi="Arial" w:cs="Arial"/>
          <w:szCs w:val="20"/>
        </w:rPr>
        <w:t xml:space="preserve">z </w:t>
      </w:r>
      <w:r w:rsidR="0071236A" w:rsidRPr="005F3317">
        <w:rPr>
          <w:rFonts w:ascii="Arial" w:hAnsi="Arial" w:cs="Arial"/>
          <w:szCs w:val="20"/>
        </w:rPr>
        <w:t>dojściami do niego</w:t>
      </w:r>
      <w:r w:rsidR="0002330A">
        <w:rPr>
          <w:rFonts w:ascii="Arial" w:hAnsi="Arial" w:cs="Arial"/>
          <w:szCs w:val="20"/>
        </w:rPr>
        <w:t>,</w:t>
      </w:r>
      <w:r w:rsidR="0071236A" w:rsidRPr="005F3317">
        <w:rPr>
          <w:rFonts w:ascii="Arial" w:hAnsi="Arial" w:cs="Arial"/>
          <w:szCs w:val="20"/>
        </w:rPr>
        <w:t xml:space="preserve"> </w:t>
      </w:r>
      <w:r w:rsidR="0002330A">
        <w:rPr>
          <w:rFonts w:ascii="Arial" w:hAnsi="Arial" w:cs="Arial"/>
          <w:szCs w:val="20"/>
        </w:rPr>
        <w:br/>
        <w:t>(w tym budynek dawnego pogotowania technicznego)</w:t>
      </w:r>
      <w:r w:rsidR="0002330A" w:rsidRPr="005F3317">
        <w:rPr>
          <w:rFonts w:ascii="Arial" w:hAnsi="Arial" w:cs="Arial"/>
          <w:szCs w:val="20"/>
        </w:rPr>
        <w:t xml:space="preserve"> </w:t>
      </w:r>
      <w:r w:rsidR="0071236A" w:rsidRPr="005F3317">
        <w:rPr>
          <w:rFonts w:ascii="Arial" w:hAnsi="Arial" w:cs="Arial"/>
          <w:szCs w:val="20"/>
        </w:rPr>
        <w:t>oraz usunąć wszystkie zamontowane zabezpieczenia niezbędne do ochrony robót;</w:t>
      </w:r>
    </w:p>
    <w:p w:rsidR="0071236A" w:rsidRPr="005F3317" w:rsidRDefault="0071236A" w:rsidP="00A25EE2">
      <w:pPr>
        <w:pStyle w:val="Tekstpodstawowy"/>
        <w:numPr>
          <w:ilvl w:val="1"/>
          <w:numId w:val="16"/>
        </w:numPr>
        <w:spacing w:before="20" w:line="276" w:lineRule="auto"/>
        <w:rPr>
          <w:rStyle w:val="HTMLMarkup"/>
          <w:vanish w:val="0"/>
          <w:color w:val="auto"/>
          <w:sz w:val="20"/>
          <w:szCs w:val="20"/>
        </w:rPr>
      </w:pPr>
      <w:r w:rsidRPr="005F3317">
        <w:rPr>
          <w:rStyle w:val="HTMLMarkup"/>
          <w:vanish w:val="0"/>
          <w:color w:val="auto"/>
          <w:sz w:val="20"/>
          <w:szCs w:val="20"/>
        </w:rPr>
        <w:t>informować Inspektora Nadzoru Inwestorskiego o okolicznościach, które mogą wpłynąć na jakość lub opóźnienie terminu zakończenia realizacji umowy;</w:t>
      </w:r>
    </w:p>
    <w:p w:rsidR="00CC04E6" w:rsidRPr="005F3317" w:rsidRDefault="00CC04E6" w:rsidP="00CC04E6">
      <w:pPr>
        <w:pStyle w:val="Tekstpodstawowy"/>
        <w:numPr>
          <w:ilvl w:val="1"/>
          <w:numId w:val="16"/>
        </w:numPr>
        <w:spacing w:before="20" w:line="276" w:lineRule="auto"/>
        <w:rPr>
          <w:sz w:val="20"/>
          <w:szCs w:val="20"/>
        </w:rPr>
      </w:pPr>
      <w:r w:rsidRPr="005F3317">
        <w:rPr>
          <w:sz w:val="20"/>
          <w:szCs w:val="20"/>
        </w:rPr>
        <w:t xml:space="preserve">naprawić każdorazowo szkodę  powstałą z przyczyn dotyczących Wykonawcy w związku z realizacją przedmiotu zamówienia oraz usunąć wszystkie jej skutki; Wykonawca jest zobowiązany do rozpoczęcia usuwania spowodowanej przez siebie szkody i jej skutków w terminie </w:t>
      </w:r>
      <w:r w:rsidRPr="005F3317">
        <w:rPr>
          <w:b/>
          <w:sz w:val="20"/>
          <w:szCs w:val="20"/>
        </w:rPr>
        <w:t>do 3 godzin</w:t>
      </w:r>
      <w:r w:rsidRPr="005F3317">
        <w:rPr>
          <w:sz w:val="20"/>
          <w:szCs w:val="20"/>
        </w:rPr>
        <w:t xml:space="preserve"> od momentu jej wykrycia przez Zamawiającego lub Wykonawcę lub – w uzasadnionych przypadkach, które mają wpływ na świadczenie przez Zamawiającego usług komunikacyjnych - w czasie krótszym wskazanym przez Zamawiającego oraz do naprawienia szkody i wszystkich jej skutków w terminie ustalonym z Zamawiającym; </w:t>
      </w:r>
    </w:p>
    <w:p w:rsidR="0071236A" w:rsidRPr="005F3317" w:rsidRDefault="00CC04E6" w:rsidP="00CC04E6">
      <w:pPr>
        <w:pStyle w:val="Tekstpodstawowy"/>
        <w:spacing w:before="20" w:line="276" w:lineRule="auto"/>
        <w:ind w:left="851"/>
        <w:rPr>
          <w:sz w:val="20"/>
          <w:szCs w:val="20"/>
        </w:rPr>
      </w:pPr>
      <w:r w:rsidRPr="005F3317">
        <w:rPr>
          <w:sz w:val="20"/>
          <w:szCs w:val="20"/>
        </w:rPr>
        <w:t>W przypadku braku rozpoczęcia naprawiania szkody lub braku naprawienia szkody lub usunięcia jej skutków przez Wykonawcę w ww. terminach, Zamawiający ma prawo do wykonania tego we własnym zakresie. Koszty wykonania tego we własnym zakresie Zamawiający ma prawo według swojego wyboru pokryć w całości lub w części z przeznaczonego na ten cel zabezpieczenia należytego wykonania umowy lub potrącić z należności za wykonane roboty albo żądać ich zapłaty od Wykonawcy;</w:t>
      </w:r>
    </w:p>
    <w:p w:rsidR="0071236A" w:rsidRPr="005F3317" w:rsidRDefault="0071236A" w:rsidP="004B1F98">
      <w:pPr>
        <w:pStyle w:val="Tekstpodstawowy"/>
        <w:numPr>
          <w:ilvl w:val="1"/>
          <w:numId w:val="16"/>
        </w:numPr>
        <w:spacing w:before="20" w:line="276" w:lineRule="auto"/>
      </w:pPr>
      <w:r w:rsidRPr="005F3317">
        <w:rPr>
          <w:sz w:val="20"/>
          <w:szCs w:val="20"/>
        </w:rPr>
        <w:t>przejąć na siebie na terenie budowy wymagania prawne dotyczące ochrony środowiska i rozliczyć jej w ramach prowadzonej przez siebie działalności;</w:t>
      </w:r>
    </w:p>
    <w:p w:rsidR="0071236A" w:rsidRPr="0002330A" w:rsidRDefault="00C2318E" w:rsidP="00E71636">
      <w:pPr>
        <w:pStyle w:val="Tekstpodstawowy"/>
        <w:numPr>
          <w:ilvl w:val="1"/>
          <w:numId w:val="16"/>
        </w:numPr>
        <w:spacing w:before="20" w:line="276" w:lineRule="auto"/>
      </w:pPr>
      <w:r w:rsidRPr="005F3317">
        <w:rPr>
          <w:sz w:val="20"/>
          <w:szCs w:val="20"/>
        </w:rPr>
        <w:t xml:space="preserve">stosować się do zaleceń Kierownika Stacji Obsługi Autobusów </w:t>
      </w:r>
      <w:r w:rsidR="0002330A">
        <w:rPr>
          <w:sz w:val="20"/>
          <w:szCs w:val="20"/>
        </w:rPr>
        <w:t>Bieńczyce</w:t>
      </w:r>
      <w:r w:rsidRPr="005F3317">
        <w:rPr>
          <w:sz w:val="20"/>
          <w:szCs w:val="20"/>
        </w:rPr>
        <w:t>, Kierownika Działu Inwestycji Remontów i Obsługi Infrastruktury oraz Inspektora Nadzoru Inwestorskiego w zakresie organizacji robót obejmującej prace w zakładzie czynnym, tak aby umożliwić jego ciągłość pracy</w:t>
      </w:r>
      <w:r w:rsidR="0071236A" w:rsidRPr="005F3317">
        <w:rPr>
          <w:sz w:val="20"/>
          <w:szCs w:val="20"/>
        </w:rPr>
        <w:t>.</w:t>
      </w:r>
    </w:p>
    <w:p w:rsidR="0002330A" w:rsidRPr="005F3317" w:rsidRDefault="0002330A" w:rsidP="00E71636">
      <w:pPr>
        <w:pStyle w:val="Tekstpodstawowy"/>
        <w:numPr>
          <w:ilvl w:val="1"/>
          <w:numId w:val="16"/>
        </w:numPr>
        <w:spacing w:before="20" w:line="276" w:lineRule="auto"/>
      </w:pPr>
      <w:r>
        <w:rPr>
          <w:sz w:val="20"/>
          <w:szCs w:val="20"/>
        </w:rPr>
        <w:t xml:space="preserve">w przypadku robót związanych z remontem dachu, po zakończeniu dnia pracy uprzątnąć </w:t>
      </w:r>
      <w:r w:rsidR="000A1C71">
        <w:rPr>
          <w:sz w:val="20"/>
          <w:szCs w:val="20"/>
        </w:rPr>
        <w:br/>
      </w:r>
      <w:r>
        <w:rPr>
          <w:sz w:val="20"/>
          <w:szCs w:val="20"/>
        </w:rPr>
        <w:t>z dachu narzędzia i materiały.</w:t>
      </w:r>
    </w:p>
    <w:p w:rsidR="0071236A" w:rsidRPr="005F3317" w:rsidRDefault="0071236A" w:rsidP="00E71636">
      <w:pPr>
        <w:pStyle w:val="Nagwek"/>
        <w:numPr>
          <w:ilvl w:val="0"/>
          <w:numId w:val="16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  <w:szCs w:val="20"/>
          <w:u w:val="single"/>
        </w:rPr>
      </w:pPr>
      <w:r w:rsidRPr="005F3317">
        <w:rPr>
          <w:rFonts w:ascii="Arial" w:hAnsi="Arial" w:cs="Arial"/>
          <w:szCs w:val="20"/>
          <w:u w:val="single"/>
        </w:rPr>
        <w:t>Odbiory robót</w:t>
      </w:r>
    </w:p>
    <w:p w:rsidR="0071236A" w:rsidRPr="005F3317" w:rsidRDefault="0071236A" w:rsidP="00554DEE">
      <w:pPr>
        <w:pStyle w:val="pkt"/>
        <w:numPr>
          <w:ilvl w:val="1"/>
          <w:numId w:val="16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Zamawiający jest zobowiązany przystąpić do odbioru robót zanikających oraz robót ulegających zakryciu w terminie do </w:t>
      </w:r>
      <w:r w:rsidRPr="005F3317">
        <w:rPr>
          <w:rFonts w:ascii="Arial" w:hAnsi="Arial" w:cs="Arial"/>
          <w:b/>
          <w:sz w:val="20"/>
          <w:szCs w:val="20"/>
        </w:rPr>
        <w:t>3 dni</w:t>
      </w:r>
      <w:r w:rsidRPr="005F3317">
        <w:rPr>
          <w:rFonts w:ascii="Arial" w:hAnsi="Arial" w:cs="Arial"/>
          <w:sz w:val="20"/>
          <w:szCs w:val="20"/>
        </w:rPr>
        <w:t xml:space="preserve"> </w:t>
      </w:r>
      <w:r w:rsidRPr="005F3317">
        <w:rPr>
          <w:rFonts w:ascii="Arial" w:hAnsi="Arial" w:cs="Arial"/>
          <w:b/>
          <w:sz w:val="20"/>
          <w:szCs w:val="20"/>
        </w:rPr>
        <w:t xml:space="preserve">roboczych </w:t>
      </w:r>
      <w:r w:rsidRPr="005F3317">
        <w:rPr>
          <w:rFonts w:ascii="Arial" w:hAnsi="Arial" w:cs="Arial"/>
          <w:sz w:val="20"/>
          <w:szCs w:val="20"/>
        </w:rPr>
        <w:t>od dnia zgłoszenia potrzeby odbioru przez Wykonawcę. Nieprzystąpienie do odbioru robót w tym terminie nie wstrzymuje postępu prac, a roboty zanikające oraz ulegające zakryciu uznaje się za wykonane prawidłowo.</w:t>
      </w:r>
    </w:p>
    <w:p w:rsidR="0071236A" w:rsidRPr="005F3317" w:rsidRDefault="0071236A" w:rsidP="00554DEE">
      <w:pPr>
        <w:pStyle w:val="pkt"/>
        <w:numPr>
          <w:ilvl w:val="1"/>
          <w:numId w:val="16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Wykonawca zobowiązany jest zgłosić Zamawiającemu gotowość do odbioru  </w:t>
      </w:r>
      <w:r w:rsidRPr="005F3317">
        <w:rPr>
          <w:rFonts w:ascii="Arial" w:hAnsi="Arial" w:cs="Arial"/>
          <w:b/>
          <w:sz w:val="20"/>
          <w:szCs w:val="20"/>
        </w:rPr>
        <w:t>częściowego</w:t>
      </w:r>
      <w:r w:rsidRPr="005F3317">
        <w:rPr>
          <w:rFonts w:ascii="Arial" w:hAnsi="Arial" w:cs="Arial"/>
          <w:sz w:val="20"/>
          <w:szCs w:val="20"/>
        </w:rPr>
        <w:t xml:space="preserve">. Zamawiający jest zobowiązany przystąpić do odbioru częściowego  w terminie do </w:t>
      </w:r>
      <w:r w:rsidRPr="005F3317">
        <w:rPr>
          <w:rFonts w:ascii="Arial" w:hAnsi="Arial" w:cs="Arial"/>
          <w:b/>
          <w:sz w:val="20"/>
          <w:szCs w:val="20"/>
        </w:rPr>
        <w:t>7 dni</w:t>
      </w:r>
      <w:r w:rsidRPr="005F3317">
        <w:rPr>
          <w:rFonts w:ascii="Arial" w:hAnsi="Arial" w:cs="Arial"/>
          <w:sz w:val="20"/>
          <w:szCs w:val="20"/>
        </w:rPr>
        <w:t xml:space="preserve"> roboczych od daty zgłoszenia wykonania przedmiotu zamówienia pod warunkiem dostarczenia zaakceptowanego przez zamawiającego harmonogramu rzeczowo finansowego. </w:t>
      </w:r>
    </w:p>
    <w:p w:rsidR="0071236A" w:rsidRPr="005F3317" w:rsidRDefault="0071236A" w:rsidP="00554DEE">
      <w:pPr>
        <w:pStyle w:val="pkt"/>
        <w:numPr>
          <w:ilvl w:val="1"/>
          <w:numId w:val="16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Wykonawca zobowiązany jest zgłosić Zamawiającemu gotowość do odbioru końcowego. Zamawiający jest zobowiązany przystąpić do odbioru </w:t>
      </w:r>
      <w:r w:rsidRPr="005F3317">
        <w:rPr>
          <w:rFonts w:ascii="Arial" w:hAnsi="Arial" w:cs="Arial"/>
          <w:b/>
          <w:sz w:val="20"/>
          <w:szCs w:val="20"/>
        </w:rPr>
        <w:t>końcowego</w:t>
      </w:r>
      <w:r w:rsidRPr="005F3317">
        <w:rPr>
          <w:rFonts w:ascii="Arial" w:hAnsi="Arial" w:cs="Arial"/>
          <w:sz w:val="20"/>
          <w:szCs w:val="20"/>
        </w:rPr>
        <w:t xml:space="preserve"> w terminie do </w:t>
      </w:r>
      <w:r w:rsidRPr="005F3317">
        <w:rPr>
          <w:rFonts w:ascii="Arial" w:hAnsi="Arial" w:cs="Arial"/>
          <w:b/>
          <w:sz w:val="20"/>
          <w:szCs w:val="20"/>
        </w:rPr>
        <w:t>7 dni</w:t>
      </w:r>
      <w:r w:rsidRPr="005F3317">
        <w:rPr>
          <w:rFonts w:ascii="Arial" w:hAnsi="Arial" w:cs="Arial"/>
          <w:sz w:val="20"/>
          <w:szCs w:val="20"/>
        </w:rPr>
        <w:t xml:space="preserve"> </w:t>
      </w:r>
      <w:r w:rsidRPr="005F3317">
        <w:rPr>
          <w:rFonts w:ascii="Arial" w:hAnsi="Arial" w:cs="Arial"/>
          <w:b/>
          <w:sz w:val="20"/>
          <w:szCs w:val="20"/>
        </w:rPr>
        <w:t xml:space="preserve">roboczych </w:t>
      </w:r>
      <w:r w:rsidRPr="005F3317">
        <w:rPr>
          <w:rFonts w:ascii="Arial" w:hAnsi="Arial" w:cs="Arial"/>
          <w:sz w:val="20"/>
          <w:szCs w:val="20"/>
        </w:rPr>
        <w:t>od daty zgłoszenia wykonania przedmiotu zamówienia.</w:t>
      </w:r>
    </w:p>
    <w:p w:rsidR="0071236A" w:rsidRPr="005F3317" w:rsidRDefault="0071236A" w:rsidP="00554DEE">
      <w:pPr>
        <w:pStyle w:val="pkt"/>
        <w:numPr>
          <w:ilvl w:val="1"/>
          <w:numId w:val="16"/>
        </w:numPr>
        <w:spacing w:before="20" w:after="0" w:line="276" w:lineRule="auto"/>
        <w:rPr>
          <w:rFonts w:ascii="Arial" w:hAnsi="Arial" w:cs="Arial"/>
          <w:sz w:val="20"/>
          <w:szCs w:val="20"/>
          <w:u w:val="single"/>
        </w:rPr>
      </w:pPr>
      <w:r w:rsidRPr="005F3317">
        <w:rPr>
          <w:rFonts w:ascii="Arial" w:hAnsi="Arial" w:cs="Arial"/>
          <w:sz w:val="20"/>
          <w:szCs w:val="20"/>
        </w:rPr>
        <w:t xml:space="preserve">Podstawowym dokumentem do dokonania odbioru końcowego i częściowego robót jest </w:t>
      </w:r>
      <w:r w:rsidRPr="005F3317">
        <w:rPr>
          <w:rFonts w:ascii="Arial" w:hAnsi="Arial" w:cs="Arial"/>
          <w:b/>
          <w:sz w:val="20"/>
          <w:szCs w:val="20"/>
        </w:rPr>
        <w:t>protokół odbioru robót nie zawierający zastrzeżeń</w:t>
      </w:r>
      <w:r w:rsidRPr="005F3317">
        <w:rPr>
          <w:rFonts w:ascii="Arial" w:hAnsi="Arial" w:cs="Arial"/>
          <w:sz w:val="20"/>
          <w:szCs w:val="20"/>
        </w:rPr>
        <w:t>, sporządzony wg wzoru ustalonego przez Zamawiającego.</w:t>
      </w:r>
    </w:p>
    <w:p w:rsidR="0071236A" w:rsidRPr="005F3317" w:rsidRDefault="0071236A" w:rsidP="00554DEE">
      <w:pPr>
        <w:pStyle w:val="pkt"/>
        <w:numPr>
          <w:ilvl w:val="1"/>
          <w:numId w:val="16"/>
        </w:numPr>
        <w:spacing w:before="20" w:after="0" w:line="276" w:lineRule="auto"/>
        <w:rPr>
          <w:rFonts w:ascii="Arial" w:hAnsi="Arial" w:cs="Arial"/>
          <w:sz w:val="20"/>
          <w:szCs w:val="20"/>
          <w:u w:val="single"/>
        </w:rPr>
      </w:pPr>
      <w:r w:rsidRPr="005F3317">
        <w:rPr>
          <w:rFonts w:ascii="Arial" w:hAnsi="Arial" w:cs="Arial"/>
          <w:sz w:val="20"/>
          <w:szCs w:val="20"/>
        </w:rPr>
        <w:t xml:space="preserve">W przypadku nienależytego wykonania umowy, Zamawiający zobowiązuje się do pisemnego wskazania zastrzeżeń w notatce służbowej (2 - egz. - dla Zamawiającego i Wykonawcy), </w:t>
      </w:r>
      <w:r w:rsidRPr="005F3317">
        <w:rPr>
          <w:rFonts w:ascii="Arial" w:hAnsi="Arial" w:cs="Arial"/>
          <w:sz w:val="20"/>
          <w:szCs w:val="20"/>
        </w:rPr>
        <w:lastRenderedPageBreak/>
        <w:t xml:space="preserve">jednocześnie zobowiązując Wykonawcę do usunięcia niezgodności zgłoszonego do odbioru wykonanego przedmiotu umowy z umową i ponownego zgłoszenia do odbioru we wskazanym w notatce terminie. </w:t>
      </w:r>
      <w:r w:rsidR="003C1B4D" w:rsidRPr="005F3317">
        <w:rPr>
          <w:rFonts w:ascii="Arial" w:hAnsi="Arial" w:cs="Arial"/>
          <w:sz w:val="20"/>
          <w:szCs w:val="20"/>
        </w:rPr>
        <w:t>Wykonawca bez pisemnej zgody Zamawiającego nie może przerwać prac na obiekcie na okres dłuższy niż 2 dni robocze. Brak prowadzenia prac przez okres dłuższy niż 2 dni robocze może skutkować wypowiedzeniem umowy z winy wykonawcy bez wcześniejszego wezwania do wznowienia prac.</w:t>
      </w:r>
    </w:p>
    <w:p w:rsidR="0071236A" w:rsidRPr="005F3317" w:rsidRDefault="0071236A" w:rsidP="00554DEE">
      <w:pPr>
        <w:pStyle w:val="pkt"/>
        <w:numPr>
          <w:ilvl w:val="1"/>
          <w:numId w:val="16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Wykonawcy nie przysługuje dodatkowe wynagrodzenie z tytułu usunięcia stwierdzonych przez Zamawiającego w toku czynności odbioru niezgodności wykonanego przedmiotu umowy z umową.</w:t>
      </w:r>
    </w:p>
    <w:p w:rsidR="0071236A" w:rsidRPr="005F3317" w:rsidRDefault="0071236A" w:rsidP="0007596B">
      <w:pPr>
        <w:numPr>
          <w:ilvl w:val="0"/>
          <w:numId w:val="16"/>
        </w:numPr>
        <w:autoSpaceDE w:val="0"/>
        <w:autoSpaceDN w:val="0"/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  <w:u w:val="single"/>
        </w:rPr>
        <w:t>Warunki płatności</w:t>
      </w:r>
      <w:r w:rsidRPr="005F3317">
        <w:rPr>
          <w:rFonts w:ascii="Arial" w:hAnsi="Arial" w:cs="Arial"/>
          <w:sz w:val="20"/>
          <w:szCs w:val="20"/>
        </w:rPr>
        <w:t xml:space="preserve">: </w:t>
      </w:r>
    </w:p>
    <w:p w:rsidR="00FA1638" w:rsidRPr="005F3317" w:rsidRDefault="0071236A" w:rsidP="00FA1638">
      <w:pPr>
        <w:pStyle w:val="Akapitzlist"/>
        <w:numPr>
          <w:ilvl w:val="1"/>
          <w:numId w:val="16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Zamawiający przewiduje możliwość zapłaty należności w częściach za wykonane  i odebrane </w:t>
      </w:r>
      <w:r w:rsidR="008B2315" w:rsidRPr="005F3317">
        <w:rPr>
          <w:rFonts w:ascii="Arial" w:hAnsi="Arial" w:cs="Arial"/>
          <w:sz w:val="20"/>
          <w:szCs w:val="20"/>
        </w:rPr>
        <w:t>prace</w:t>
      </w:r>
      <w:r w:rsidRPr="005F3317">
        <w:rPr>
          <w:rFonts w:ascii="Arial" w:hAnsi="Arial" w:cs="Arial"/>
          <w:sz w:val="20"/>
          <w:szCs w:val="20"/>
        </w:rPr>
        <w:t>. Wykonawca zobowiązany jest do dostarczenia harmonogramu rzeczowo – finansowego przed zawarciem umowy</w:t>
      </w:r>
      <w:r w:rsidR="00282252" w:rsidRPr="005F3317">
        <w:rPr>
          <w:rFonts w:ascii="Arial" w:hAnsi="Arial" w:cs="Arial"/>
          <w:sz w:val="20"/>
          <w:szCs w:val="20"/>
        </w:rPr>
        <w:t xml:space="preserve">. </w:t>
      </w:r>
      <w:r w:rsidR="00FA1638" w:rsidRPr="005F3317">
        <w:rPr>
          <w:rFonts w:ascii="Arial" w:hAnsi="Arial" w:cs="Arial"/>
          <w:sz w:val="20"/>
          <w:szCs w:val="20"/>
        </w:rPr>
        <w:t xml:space="preserve">Rozliczenie z Wykonawcą będzie możliwe na podstawie protokołów odbiorów częściowych i częściowych kosztorysów powykonawczych oraz protokołu odbioru końcowego robót i kosztorysu powykonawczego. </w:t>
      </w:r>
      <w:r w:rsidR="00FA1638" w:rsidRPr="005F3317">
        <w:rPr>
          <w:rFonts w:ascii="Arial" w:hAnsi="Arial" w:cs="Arial"/>
          <w:b/>
          <w:sz w:val="20"/>
          <w:szCs w:val="20"/>
        </w:rPr>
        <w:t>Niedostarczenie harmonogramu będzie skutkowało brakiem zapłaty za odbiory częściowe, zapłata nastąpi na podstawie odbioru końcowego.</w:t>
      </w:r>
    </w:p>
    <w:p w:rsidR="0071236A" w:rsidRPr="005F3317" w:rsidRDefault="0071236A" w:rsidP="0007596B">
      <w:pPr>
        <w:pStyle w:val="Akapitzlist"/>
        <w:numPr>
          <w:ilvl w:val="2"/>
          <w:numId w:val="16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Protokół odbioru (częściowego, końcowego) nie zawierający zastrzeżeń Zamawiającego stanowi podstawę wystawienia faktury przez Wykonawcę.  </w:t>
      </w:r>
    </w:p>
    <w:p w:rsidR="0071236A" w:rsidRPr="005F3317" w:rsidRDefault="0071236A" w:rsidP="0007596B">
      <w:pPr>
        <w:numPr>
          <w:ilvl w:val="2"/>
          <w:numId w:val="16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Wykonawca zobowiązany jest do zamieszczenia na fakturze numeru umowy.</w:t>
      </w:r>
    </w:p>
    <w:p w:rsidR="0071236A" w:rsidRPr="005F3317" w:rsidRDefault="0071236A" w:rsidP="0007596B">
      <w:pPr>
        <w:pStyle w:val="pkt"/>
        <w:numPr>
          <w:ilvl w:val="2"/>
          <w:numId w:val="16"/>
        </w:numPr>
        <w:spacing w:before="0" w:after="0" w:line="276" w:lineRule="auto"/>
        <w:rPr>
          <w:rFonts w:ascii="Arial" w:hAnsi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Zamawiający zapłaci wynagrodzenie przelewem na wskazany w umowie rachunek bankowy Wykonawcy w terminie </w:t>
      </w:r>
      <w:r w:rsidRPr="005F3317">
        <w:rPr>
          <w:rFonts w:ascii="Arial" w:hAnsi="Arial" w:cs="Arial"/>
          <w:b/>
          <w:bCs/>
          <w:sz w:val="20"/>
          <w:szCs w:val="20"/>
        </w:rPr>
        <w:t>do 30 dni od daty doręczenia</w:t>
      </w:r>
      <w:r w:rsidRPr="005F3317">
        <w:rPr>
          <w:rFonts w:ascii="Arial" w:hAnsi="Arial" w:cs="Arial"/>
          <w:sz w:val="20"/>
          <w:szCs w:val="20"/>
        </w:rPr>
        <w:t xml:space="preserve"> Zamawiającemu wystawionej prawidłowo i zgodnie z umową faktury potwierdzającej wykonanie przedmiotu zamówienia.</w:t>
      </w:r>
    </w:p>
    <w:p w:rsidR="0071236A" w:rsidRPr="005F3317" w:rsidRDefault="0071236A" w:rsidP="0007596B">
      <w:pPr>
        <w:numPr>
          <w:ilvl w:val="2"/>
          <w:numId w:val="16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Wykonawca doręcza Zamawiającemu fakturę nie wcześniej niż w dacie podpisania protokołu odbioru nie zawierającego zastrzeżeń Zamawiającego.</w:t>
      </w:r>
    </w:p>
    <w:p w:rsidR="0071236A" w:rsidRPr="005F3317" w:rsidRDefault="0071236A" w:rsidP="0007596B">
      <w:pPr>
        <w:pStyle w:val="Akapitzlist"/>
        <w:numPr>
          <w:ilvl w:val="1"/>
          <w:numId w:val="16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Wykonawca może wystawiać faktury częściowe za skończone i odebrane przez Zamawiającego części prac zgodnie z pkt. I.10.1 SIWZ.</w:t>
      </w:r>
    </w:p>
    <w:p w:rsidR="0071236A" w:rsidRPr="005F3317" w:rsidRDefault="0071236A" w:rsidP="0007596B">
      <w:pPr>
        <w:pStyle w:val="pkt"/>
        <w:numPr>
          <w:ilvl w:val="1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Ceny jednostkowe netto nie podlegają podwyższeniu w okresie obowiązywania umowy.</w:t>
      </w:r>
    </w:p>
    <w:p w:rsidR="0071236A" w:rsidRPr="005F3317" w:rsidRDefault="0071236A" w:rsidP="0007596B">
      <w:pPr>
        <w:pStyle w:val="pkt"/>
        <w:numPr>
          <w:ilvl w:val="1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Zamawiający nie dopuszcza dokonywania zaliczek.</w:t>
      </w:r>
    </w:p>
    <w:p w:rsidR="0071236A" w:rsidRPr="005F3317" w:rsidRDefault="0071236A" w:rsidP="00E269FF">
      <w:pPr>
        <w:pStyle w:val="pkt"/>
        <w:numPr>
          <w:ilvl w:val="0"/>
          <w:numId w:val="16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Wybrany Wykonawca będzie zobowiązany przed zawarciem umowy, przedłożyć Zamawiającemu kopię (potwierdzoną za zgodność z oryginałem przez Wykonawcę) aktualnej polisy, a w przypadku jej braku innego dokumentu potwierdzającego, że Wykonawca jest ubezpieczony od odpowiedzialności cywilnej w zakresie prowadzonej działalności gospodarczej obejmującej wykonanie robót budowlanych na terytorium Rzeczpospolitej Polskiej na jedno i więcej zdarzeń, na kwotę zabezpieczającą potencjalne roszczenia Zamawiającego w każdym dniu obowiązywania umowy w wysokości i  na warunkach określonych w pkt. XIII.13 SIWZ.</w:t>
      </w:r>
    </w:p>
    <w:p w:rsidR="0071236A" w:rsidRPr="005F3317" w:rsidRDefault="0071236A" w:rsidP="0007596B">
      <w:pPr>
        <w:pStyle w:val="Tekstpodstawowy22"/>
        <w:numPr>
          <w:ilvl w:val="0"/>
          <w:numId w:val="16"/>
        </w:numPr>
        <w:autoSpaceDE w:val="0"/>
        <w:spacing w:after="0" w:line="276" w:lineRule="auto"/>
        <w:ind w:left="357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  <w:u w:val="single"/>
        </w:rPr>
        <w:t>Wymagane warunki gwarancji</w:t>
      </w:r>
      <w:r w:rsidRPr="005F3317">
        <w:rPr>
          <w:rFonts w:ascii="Arial" w:hAnsi="Arial" w:cs="Arial"/>
          <w:sz w:val="20"/>
          <w:szCs w:val="20"/>
        </w:rPr>
        <w:t xml:space="preserve">: </w:t>
      </w:r>
    </w:p>
    <w:p w:rsidR="0071236A" w:rsidRPr="005F3317" w:rsidRDefault="0071236A" w:rsidP="00881234">
      <w:pPr>
        <w:pStyle w:val="Tekstpodstawowy22"/>
        <w:numPr>
          <w:ilvl w:val="1"/>
          <w:numId w:val="16"/>
        </w:numPr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okres gwarancji na wykonanie całości przedmiotu zamówienia (tj. na wykonane prace i zabudowane </w:t>
      </w:r>
      <w:r w:rsidRPr="009F6BDA">
        <w:rPr>
          <w:rFonts w:ascii="Arial" w:hAnsi="Arial" w:cs="Arial"/>
          <w:sz w:val="20"/>
          <w:szCs w:val="20"/>
        </w:rPr>
        <w:t>materiały i zastosowane urządzenia</w:t>
      </w:r>
      <w:r w:rsidR="004B2AC3" w:rsidRPr="009F6BDA">
        <w:rPr>
          <w:rFonts w:ascii="Arial" w:hAnsi="Arial" w:cs="Arial"/>
          <w:sz w:val="20"/>
          <w:szCs w:val="20"/>
        </w:rPr>
        <w:t xml:space="preserve"> i </w:t>
      </w:r>
      <w:r w:rsidR="00AD6560" w:rsidRPr="009F6BDA">
        <w:rPr>
          <w:rFonts w:ascii="Arial" w:hAnsi="Arial" w:cs="Arial"/>
          <w:sz w:val="20"/>
          <w:szCs w:val="20"/>
        </w:rPr>
        <w:t>wyposażenie</w:t>
      </w:r>
      <w:r w:rsidRPr="009F6BDA">
        <w:rPr>
          <w:rFonts w:ascii="Arial" w:hAnsi="Arial" w:cs="Arial"/>
          <w:sz w:val="20"/>
          <w:szCs w:val="20"/>
        </w:rPr>
        <w:t>):</w:t>
      </w:r>
      <w:r w:rsidRPr="005F3317">
        <w:rPr>
          <w:rFonts w:ascii="Arial" w:hAnsi="Arial" w:cs="Arial"/>
          <w:sz w:val="20"/>
          <w:szCs w:val="20"/>
        </w:rPr>
        <w:t xml:space="preserve"> </w:t>
      </w:r>
      <w:r w:rsidRPr="005F3317">
        <w:rPr>
          <w:rFonts w:ascii="Arial" w:hAnsi="Arial" w:cs="Arial"/>
          <w:b/>
          <w:sz w:val="20"/>
          <w:szCs w:val="20"/>
        </w:rPr>
        <w:t>minimum 60 miesięcy</w:t>
      </w:r>
      <w:r w:rsidRPr="005F3317">
        <w:rPr>
          <w:rFonts w:ascii="Arial" w:hAnsi="Arial" w:cs="Arial"/>
          <w:sz w:val="20"/>
          <w:szCs w:val="20"/>
        </w:rPr>
        <w:t xml:space="preserve"> od daty odbioru końcowego bez zastrzeżeń robót będących przedmiotem zamówienia. Przyjmuje się, że okres rękojmi za wady jest równy okresowi gwarancji jakości wykonanych robót.</w:t>
      </w:r>
      <w:r w:rsidR="00240ECD" w:rsidRPr="005F3317">
        <w:rPr>
          <w:rFonts w:ascii="Arial" w:hAnsi="Arial" w:cs="Arial"/>
          <w:sz w:val="20"/>
          <w:szCs w:val="20"/>
        </w:rPr>
        <w:t xml:space="preserve"> </w:t>
      </w:r>
    </w:p>
    <w:p w:rsidR="0071236A" w:rsidRPr="005F3317" w:rsidRDefault="0071236A" w:rsidP="00C24315">
      <w:pPr>
        <w:pStyle w:val="Tekstpodstawowy22"/>
        <w:numPr>
          <w:ilvl w:val="1"/>
          <w:numId w:val="16"/>
        </w:numPr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Zamawiający </w:t>
      </w:r>
      <w:r w:rsidRPr="005F3317">
        <w:rPr>
          <w:rFonts w:ascii="Arial" w:hAnsi="Arial" w:cs="Arial"/>
          <w:b/>
          <w:sz w:val="20"/>
          <w:szCs w:val="20"/>
        </w:rPr>
        <w:t>na 14 dni przed upływem terminu gwarancji</w:t>
      </w:r>
      <w:r w:rsidRPr="005F3317">
        <w:rPr>
          <w:rFonts w:ascii="Arial" w:hAnsi="Arial" w:cs="Arial"/>
          <w:sz w:val="20"/>
          <w:szCs w:val="20"/>
        </w:rPr>
        <w:t xml:space="preserve"> poinformuje Wykonawcę o dacie odbioru pogwarancyjnego. Brak obecności Wykonawcy na odbiorze pogwarancyjnym skutkuje prawem Zamawiającego do sporządzenia notatki służbowej, w której Zamawiający wskazuje ewentualne usterki lub jednostronnego podpisania przez Zamawiającego </w:t>
      </w:r>
      <w:r w:rsidRPr="005F3317">
        <w:rPr>
          <w:rFonts w:ascii="Arial" w:hAnsi="Arial" w:cs="Arial"/>
          <w:sz w:val="20"/>
          <w:szCs w:val="20"/>
          <w:u w:val="single"/>
        </w:rPr>
        <w:t>protokołu odbioru pogwarancyjnego</w:t>
      </w:r>
      <w:r w:rsidRPr="005F3317">
        <w:rPr>
          <w:rFonts w:ascii="Arial" w:hAnsi="Arial" w:cs="Arial"/>
          <w:sz w:val="20"/>
          <w:szCs w:val="20"/>
        </w:rPr>
        <w:t xml:space="preserve"> w przypadku braku usterek. O stwierdzonych usterkach Zamawiający niezwłocznie, pisemnie powiadomi Wykonawcę, jednocześnie podając termin ich usunięcia. Brak usunięcia usterek we wskazanym terminie daje prawo Zamawiającemu do powierzenia usunięcia usterek osobie trzeciej na koszt i ryzyko Wykonawcy oraz zatrzymania zabezpieczenia należytego wykonania umowy z tytułu rękojmi za wady i gwarancji jakości. </w:t>
      </w:r>
    </w:p>
    <w:p w:rsidR="0071236A" w:rsidRPr="005F3317" w:rsidRDefault="0071236A" w:rsidP="00C24315">
      <w:pPr>
        <w:pStyle w:val="Tekstpodstawowy22"/>
        <w:numPr>
          <w:ilvl w:val="1"/>
          <w:numId w:val="16"/>
        </w:numPr>
        <w:autoSpaceDE w:val="0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Wykonawca ponosi koszty usunięcia wad ujawnionych w okresie gwarancji.</w:t>
      </w:r>
    </w:p>
    <w:p w:rsidR="0071236A" w:rsidRPr="005F3317" w:rsidRDefault="0071236A" w:rsidP="00A25EE2">
      <w:pPr>
        <w:numPr>
          <w:ilvl w:val="0"/>
          <w:numId w:val="16"/>
        </w:numPr>
        <w:autoSpaceDE w:val="0"/>
        <w:autoSpaceDN w:val="0"/>
        <w:spacing w:before="20"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lastRenderedPageBreak/>
        <w:t xml:space="preserve">Wykonawca zobowiązany jest do zapoznania się z Polityką Jakości i Zarządzania Środowiskiem oraz znaczącymi i średnioznaczącymi aspektami środowiskowymi MPK S.A., na podstawie materiałów, które są opublikowane na stronie internetowej </w:t>
      </w:r>
      <w:hyperlink r:id="rId10" w:history="1">
        <w:r w:rsidRPr="005F3317">
          <w:rPr>
            <w:rStyle w:val="Hipercze"/>
            <w:rFonts w:ascii="Arial" w:hAnsi="Arial" w:cs="Arial"/>
            <w:color w:val="auto"/>
            <w:sz w:val="20"/>
            <w:szCs w:val="20"/>
          </w:rPr>
          <w:t>www.mpk.krakow.pl</w:t>
        </w:r>
      </w:hyperlink>
      <w:r w:rsidRPr="005F3317">
        <w:rPr>
          <w:rFonts w:ascii="Arial" w:hAnsi="Arial" w:cs="Arial"/>
          <w:sz w:val="20"/>
          <w:szCs w:val="20"/>
        </w:rPr>
        <w:t>.</w:t>
      </w:r>
    </w:p>
    <w:p w:rsidR="0071236A" w:rsidRPr="005F3317" w:rsidRDefault="0071236A" w:rsidP="00460BD4">
      <w:pPr>
        <w:pStyle w:val="pkt"/>
        <w:numPr>
          <w:ilvl w:val="0"/>
          <w:numId w:val="16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Wymagania stawiane Wykonawcy w związku z realizacją przedmiotu zamówienia na terenie obiektów Zamawiającego dotyczące ochrony środowiska, BHP oraz zasad obowiązujących u Zamawiającego zawiera </w:t>
      </w:r>
      <w:r w:rsidRPr="005F3317">
        <w:rPr>
          <w:rFonts w:ascii="Arial" w:hAnsi="Arial" w:cs="Arial"/>
          <w:sz w:val="20"/>
          <w:szCs w:val="20"/>
          <w:u w:val="single"/>
        </w:rPr>
        <w:t>załącznik nr 3 do projektu umowy</w:t>
      </w:r>
      <w:r w:rsidRPr="005F3317">
        <w:rPr>
          <w:rFonts w:ascii="Arial" w:hAnsi="Arial" w:cs="Arial"/>
          <w:sz w:val="20"/>
          <w:szCs w:val="20"/>
        </w:rPr>
        <w:t xml:space="preserve">. </w:t>
      </w:r>
    </w:p>
    <w:p w:rsidR="0071236A" w:rsidRPr="005F3317" w:rsidRDefault="0071236A" w:rsidP="00A25EE2">
      <w:pPr>
        <w:pStyle w:val="pkt"/>
        <w:numPr>
          <w:ilvl w:val="0"/>
          <w:numId w:val="16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Wykonawca obowiązany jest wskazać w ofercie te części zamówienia, których wykonanie zamierza powierzyć podwykonawcom.</w:t>
      </w:r>
    </w:p>
    <w:p w:rsidR="00D1164E" w:rsidRPr="005F3317" w:rsidRDefault="00D1164E" w:rsidP="00D1164E">
      <w:pPr>
        <w:pStyle w:val="pkt"/>
        <w:spacing w:before="20" w:after="0" w:line="276" w:lineRule="auto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Nagwek1"/>
        <w:spacing w:before="20" w:afterLines="0" w:line="276" w:lineRule="auto"/>
      </w:pPr>
      <w:bookmarkStart w:id="3" w:name="_Toc451944600"/>
      <w:r w:rsidRPr="005F3317">
        <w:t>Termin wykonania zamówienia</w:t>
      </w:r>
      <w:bookmarkEnd w:id="2"/>
      <w:bookmarkEnd w:id="3"/>
    </w:p>
    <w:p w:rsidR="00D3669A" w:rsidRPr="005F3317" w:rsidRDefault="00D3669A" w:rsidP="00D3669A">
      <w:pPr>
        <w:pStyle w:val="pkt"/>
        <w:spacing w:before="20" w:after="0" w:line="276" w:lineRule="auto"/>
        <w:ind w:left="720" w:firstLine="0"/>
        <w:rPr>
          <w:rFonts w:ascii="Arial" w:hAnsi="Arial" w:cs="Arial"/>
          <w:sz w:val="20"/>
          <w:szCs w:val="20"/>
        </w:rPr>
      </w:pPr>
    </w:p>
    <w:p w:rsidR="007E5EDB" w:rsidRPr="005F3317" w:rsidRDefault="0071236A" w:rsidP="00BA3E97">
      <w:pPr>
        <w:pStyle w:val="pkt"/>
        <w:numPr>
          <w:ilvl w:val="0"/>
          <w:numId w:val="40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Termin wykonywania zamówienia: do </w:t>
      </w:r>
      <w:r w:rsidR="008B2315" w:rsidRPr="005F3317">
        <w:rPr>
          <w:rFonts w:ascii="Arial" w:hAnsi="Arial" w:cs="Arial"/>
          <w:b/>
          <w:bCs/>
          <w:sz w:val="20"/>
          <w:szCs w:val="20"/>
        </w:rPr>
        <w:t>30.11.2017r.</w:t>
      </w:r>
      <w:r w:rsidRPr="005F3317"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71236A" w:rsidRPr="005F3317" w:rsidRDefault="0071236A" w:rsidP="00BA3E97">
      <w:pPr>
        <w:pStyle w:val="pkt"/>
        <w:numPr>
          <w:ilvl w:val="0"/>
          <w:numId w:val="40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Przedłużenie terminu z</w:t>
      </w:r>
      <w:r w:rsidR="00633CEB" w:rsidRPr="005F3317">
        <w:rPr>
          <w:rFonts w:ascii="Arial" w:hAnsi="Arial" w:cs="Arial"/>
          <w:sz w:val="20"/>
          <w:szCs w:val="20"/>
        </w:rPr>
        <w:t xml:space="preserve">akończenia </w:t>
      </w:r>
      <w:r w:rsidR="00633CEB" w:rsidRPr="005F3317">
        <w:rPr>
          <w:rFonts w:ascii="Arial" w:hAnsi="Arial" w:cs="Arial"/>
          <w:b/>
          <w:sz w:val="20"/>
          <w:szCs w:val="20"/>
        </w:rPr>
        <w:t>r</w:t>
      </w:r>
      <w:r w:rsidR="00933A8C" w:rsidRPr="005F3317">
        <w:rPr>
          <w:rFonts w:ascii="Arial" w:hAnsi="Arial" w:cs="Arial"/>
          <w:b/>
          <w:bCs/>
          <w:sz w:val="20"/>
          <w:szCs w:val="20"/>
        </w:rPr>
        <w:t>obót o którym mowa powyżej,</w:t>
      </w:r>
      <w:r w:rsidRPr="005F3317">
        <w:rPr>
          <w:rFonts w:ascii="Arial" w:hAnsi="Arial" w:cs="Arial"/>
          <w:sz w:val="20"/>
          <w:szCs w:val="20"/>
        </w:rPr>
        <w:t xml:space="preserve"> dopuszczalne jest wyłącznie w przypadku:</w:t>
      </w:r>
    </w:p>
    <w:p w:rsidR="0071236A" w:rsidRPr="005F3317" w:rsidRDefault="00933A8C" w:rsidP="00BA3E97">
      <w:pPr>
        <w:pStyle w:val="pkt"/>
        <w:numPr>
          <w:ilvl w:val="1"/>
          <w:numId w:val="40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działania siły wyższej, </w:t>
      </w:r>
    </w:p>
    <w:p w:rsidR="0071236A" w:rsidRPr="005F3317" w:rsidRDefault="00933A8C" w:rsidP="00BA3E97">
      <w:pPr>
        <w:pStyle w:val="pkt"/>
        <w:numPr>
          <w:ilvl w:val="1"/>
          <w:numId w:val="40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niekorzystnych warunków atmosferyczn</w:t>
      </w:r>
      <w:r w:rsidR="0071236A" w:rsidRPr="005F3317">
        <w:rPr>
          <w:rFonts w:ascii="Arial" w:hAnsi="Arial" w:cs="Arial"/>
          <w:sz w:val="20"/>
          <w:szCs w:val="20"/>
        </w:rPr>
        <w:t>ych,</w:t>
      </w:r>
    </w:p>
    <w:p w:rsidR="00203CD1" w:rsidRPr="005F3317" w:rsidRDefault="0071236A" w:rsidP="00BA3E97">
      <w:pPr>
        <w:pStyle w:val="pkt"/>
        <w:numPr>
          <w:ilvl w:val="1"/>
          <w:numId w:val="40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wystąpienia innych okoliczności, które uniemożliwiają wykonanie robót w terminie, a których nie można było przewidzieć w chwili zawarcia umowy.</w:t>
      </w:r>
    </w:p>
    <w:p w:rsidR="0071236A" w:rsidRPr="005F3317" w:rsidRDefault="0071236A" w:rsidP="00BA3E97">
      <w:pPr>
        <w:pStyle w:val="pkt"/>
        <w:numPr>
          <w:ilvl w:val="0"/>
          <w:numId w:val="40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 sytuacjach opisanych w pkt.</w:t>
      </w:r>
      <w:r w:rsidR="00CA6A61" w:rsidRPr="005F3317">
        <w:rPr>
          <w:rFonts w:ascii="Arial" w:hAnsi="Arial" w:cs="Arial"/>
          <w:sz w:val="20"/>
          <w:szCs w:val="20"/>
        </w:rPr>
        <w:t>2</w:t>
      </w:r>
      <w:r w:rsidRPr="005F3317">
        <w:rPr>
          <w:rFonts w:ascii="Arial" w:hAnsi="Arial" w:cs="Arial"/>
          <w:sz w:val="20"/>
          <w:szCs w:val="20"/>
        </w:rPr>
        <w:t xml:space="preserve"> przedłużenie terminu zakończenia robót wymaga pisemnego wniosku Wykonawcy wraz z uzasadnieniem, </w:t>
      </w:r>
      <w:r w:rsidR="006C5E6D" w:rsidRPr="005F3317">
        <w:rPr>
          <w:rFonts w:ascii="Arial" w:hAnsi="Arial" w:cs="Arial"/>
          <w:sz w:val="20"/>
          <w:szCs w:val="20"/>
        </w:rPr>
        <w:t>zaakceptowanego</w:t>
      </w:r>
      <w:r w:rsidRPr="005F3317">
        <w:rPr>
          <w:rFonts w:ascii="Arial" w:hAnsi="Arial" w:cs="Arial"/>
          <w:sz w:val="20"/>
          <w:szCs w:val="20"/>
        </w:rPr>
        <w:t xml:space="preserve"> przez Zamawiającego oraz aneksu do umowy.</w:t>
      </w:r>
    </w:p>
    <w:p w:rsidR="00D3669A" w:rsidRPr="005F3317" w:rsidRDefault="00D3669A" w:rsidP="00D3669A">
      <w:pPr>
        <w:pStyle w:val="pkt"/>
        <w:spacing w:before="20" w:after="0" w:line="276" w:lineRule="auto"/>
        <w:ind w:left="720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Nagwek1"/>
        <w:spacing w:before="20" w:afterLines="0" w:line="276" w:lineRule="auto"/>
      </w:pPr>
      <w:bookmarkStart w:id="4" w:name="_Toc451944601"/>
      <w:r w:rsidRPr="005F3317">
        <w:t>Opis  warunków  udziału  w  postępowaniu  oraz  opis  sposobu  dokonywania  oceny  spełniania  tych  warunków</w:t>
      </w:r>
      <w:bookmarkEnd w:id="4"/>
    </w:p>
    <w:p w:rsidR="00D3669A" w:rsidRPr="005F3317" w:rsidRDefault="00D3669A" w:rsidP="00D3669A">
      <w:pPr>
        <w:pStyle w:val="pkt"/>
        <w:spacing w:before="20" w:after="0"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pkt"/>
        <w:numPr>
          <w:ilvl w:val="0"/>
          <w:numId w:val="18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O udzielenie zamówienia mogą ubiegać się Wykonawcy, którzy:</w:t>
      </w:r>
    </w:p>
    <w:p w:rsidR="0071236A" w:rsidRPr="005F3317" w:rsidRDefault="0071236A" w:rsidP="00A25EE2">
      <w:pPr>
        <w:pStyle w:val="pkt"/>
        <w:numPr>
          <w:ilvl w:val="1"/>
          <w:numId w:val="1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posiadają uprawnienia do wykonywania określonej działalności lub czynności, jeżeli ustawy nakładają obowiązek posiadania takich uprawnień;</w:t>
      </w:r>
    </w:p>
    <w:p w:rsidR="00D051E7" w:rsidRDefault="0071236A" w:rsidP="008E3184">
      <w:pPr>
        <w:pStyle w:val="pkt"/>
        <w:numPr>
          <w:ilvl w:val="1"/>
          <w:numId w:val="1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posiadają niezbędną wiedzę i doświadczenie oraz dysponują potencjałem technicznym i osobami zdolnymi do wykonania zamówienia lub przedstawią pisemne zobowiązanie innych podmiotów do udostępnienia potencjału technicznego i osób zdolnych do wykonania zamówie</w:t>
      </w:r>
      <w:r w:rsidR="007D6BA3" w:rsidRPr="005F3317">
        <w:rPr>
          <w:rFonts w:ascii="Arial" w:hAnsi="Arial" w:cs="Arial"/>
          <w:sz w:val="20"/>
          <w:szCs w:val="20"/>
        </w:rPr>
        <w:t>nia, przy czym:</w:t>
      </w:r>
      <w:r w:rsidR="00D051E7">
        <w:rPr>
          <w:rFonts w:ascii="Arial" w:hAnsi="Arial" w:cs="Arial"/>
          <w:sz w:val="20"/>
          <w:szCs w:val="20"/>
        </w:rPr>
        <w:t xml:space="preserve"> </w:t>
      </w:r>
    </w:p>
    <w:p w:rsidR="00D051E7" w:rsidRPr="00D051E7" w:rsidRDefault="0071236A" w:rsidP="00786D34">
      <w:pPr>
        <w:pStyle w:val="pkt"/>
        <w:numPr>
          <w:ilvl w:val="2"/>
          <w:numId w:val="1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786D34">
        <w:rPr>
          <w:rFonts w:ascii="Arial" w:hAnsi="Arial" w:cs="Arial"/>
          <w:sz w:val="20"/>
          <w:szCs w:val="20"/>
        </w:rPr>
        <w:t>poprzez posiadanie doświadczenia</w:t>
      </w:r>
      <w:r w:rsidRPr="00D051E7">
        <w:rPr>
          <w:rFonts w:ascii="Arial" w:hAnsi="Arial" w:cs="Arial"/>
          <w:sz w:val="20"/>
          <w:szCs w:val="20"/>
        </w:rPr>
        <w:t xml:space="preserve"> rozumie się wykonanie </w:t>
      </w:r>
      <w:r w:rsidR="00615104" w:rsidRPr="00D051E7">
        <w:rPr>
          <w:rFonts w:ascii="Arial" w:hAnsi="Arial" w:cs="Arial"/>
          <w:sz w:val="20"/>
          <w:szCs w:val="20"/>
        </w:rPr>
        <w:t>w okresie ostatnich 5 lat (pięciu lat) przed upływem terminu składania ofert, a jeżeli okres prowadzenia działalnośc</w:t>
      </w:r>
      <w:r w:rsidR="00D051E7" w:rsidRPr="00D051E7">
        <w:rPr>
          <w:rFonts w:ascii="Arial" w:hAnsi="Arial" w:cs="Arial"/>
          <w:sz w:val="20"/>
          <w:szCs w:val="20"/>
        </w:rPr>
        <w:t>i jest krótszy – w tym okresie</w:t>
      </w:r>
      <w:r w:rsidR="00D051E7" w:rsidRPr="00786D34">
        <w:rPr>
          <w:rFonts w:ascii="Arial" w:hAnsi="Arial" w:cs="Arial"/>
          <w:sz w:val="20"/>
          <w:szCs w:val="20"/>
        </w:rPr>
        <w:t xml:space="preserve">, </w:t>
      </w:r>
      <w:r w:rsidR="008E3184">
        <w:rPr>
          <w:rFonts w:ascii="Arial" w:hAnsi="Arial" w:cs="Arial"/>
          <w:sz w:val="20"/>
          <w:szCs w:val="20"/>
        </w:rPr>
        <w:t>maksymalnie trzech</w:t>
      </w:r>
      <w:r w:rsidR="00D051E7" w:rsidRPr="00D051E7">
        <w:rPr>
          <w:rFonts w:ascii="Arial" w:hAnsi="Arial" w:cs="Arial"/>
          <w:sz w:val="20"/>
          <w:szCs w:val="20"/>
        </w:rPr>
        <w:t xml:space="preserve"> robót budowlanych za łączna kwotę </w:t>
      </w:r>
      <w:r w:rsidR="00D051E7">
        <w:rPr>
          <w:rFonts w:ascii="Arial" w:hAnsi="Arial" w:cs="Arial"/>
          <w:sz w:val="20"/>
          <w:szCs w:val="20"/>
        </w:rPr>
        <w:t xml:space="preserve">tych robót </w:t>
      </w:r>
      <w:r w:rsidR="00D051E7" w:rsidRPr="00D051E7">
        <w:rPr>
          <w:rFonts w:ascii="Arial" w:hAnsi="Arial" w:cs="Arial"/>
          <w:sz w:val="20"/>
          <w:szCs w:val="20"/>
        </w:rPr>
        <w:t>c</w:t>
      </w:r>
      <w:r w:rsidR="00E40DBE">
        <w:rPr>
          <w:rFonts w:ascii="Arial" w:hAnsi="Arial" w:cs="Arial"/>
          <w:sz w:val="20"/>
          <w:szCs w:val="20"/>
        </w:rPr>
        <w:t xml:space="preserve">o najmniej 600 </w:t>
      </w:r>
      <w:r w:rsidR="00D051E7" w:rsidRPr="00D051E7">
        <w:rPr>
          <w:rFonts w:ascii="Arial" w:hAnsi="Arial" w:cs="Arial"/>
          <w:sz w:val="20"/>
          <w:szCs w:val="20"/>
        </w:rPr>
        <w:t>000,00 zł netto</w:t>
      </w:r>
      <w:r w:rsidR="00D051E7" w:rsidRPr="00786D34">
        <w:rPr>
          <w:rFonts w:ascii="Arial" w:hAnsi="Arial" w:cs="Arial"/>
          <w:sz w:val="20"/>
          <w:szCs w:val="20"/>
        </w:rPr>
        <w:t xml:space="preserve">, </w:t>
      </w:r>
      <w:r w:rsidR="00D051E7" w:rsidRPr="00D051E7">
        <w:rPr>
          <w:rFonts w:ascii="Arial" w:hAnsi="Arial" w:cs="Arial"/>
          <w:sz w:val="20"/>
          <w:szCs w:val="20"/>
        </w:rPr>
        <w:t xml:space="preserve">polegających na: </w:t>
      </w:r>
    </w:p>
    <w:p w:rsidR="00D051E7" w:rsidRPr="00D051E7" w:rsidRDefault="00D051E7" w:rsidP="008E3184">
      <w:pPr>
        <w:pStyle w:val="Akapitzlist"/>
        <w:numPr>
          <w:ilvl w:val="4"/>
          <w:numId w:val="1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051E7">
        <w:rPr>
          <w:rFonts w:ascii="Arial" w:hAnsi="Arial" w:cs="Arial"/>
          <w:sz w:val="20"/>
          <w:szCs w:val="20"/>
        </w:rPr>
        <w:t xml:space="preserve">remoncie dachu, </w:t>
      </w:r>
    </w:p>
    <w:p w:rsidR="00D051E7" w:rsidRPr="00D051E7" w:rsidRDefault="00D051E7" w:rsidP="008E3184">
      <w:pPr>
        <w:pStyle w:val="Akapitzlist"/>
        <w:numPr>
          <w:ilvl w:val="4"/>
          <w:numId w:val="1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051E7">
        <w:rPr>
          <w:rFonts w:ascii="Arial" w:hAnsi="Arial" w:cs="Arial"/>
          <w:sz w:val="20"/>
          <w:szCs w:val="20"/>
        </w:rPr>
        <w:t>re</w:t>
      </w:r>
      <w:r>
        <w:rPr>
          <w:rFonts w:ascii="Arial" w:hAnsi="Arial" w:cs="Arial"/>
          <w:sz w:val="20"/>
          <w:szCs w:val="20"/>
        </w:rPr>
        <w:t>moncie lub budowie drogi, placu</w:t>
      </w:r>
      <w:r w:rsidRPr="00D051E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parkingu</w:t>
      </w:r>
      <w:r w:rsidRPr="00D051E7">
        <w:rPr>
          <w:rFonts w:ascii="Arial" w:hAnsi="Arial" w:cs="Arial"/>
          <w:sz w:val="20"/>
          <w:szCs w:val="20"/>
        </w:rPr>
        <w:t>,</w:t>
      </w:r>
    </w:p>
    <w:p w:rsidR="008E3184" w:rsidRDefault="00D051E7" w:rsidP="008E3184">
      <w:pPr>
        <w:pStyle w:val="Akapitzlist"/>
        <w:numPr>
          <w:ilvl w:val="4"/>
          <w:numId w:val="18"/>
        </w:numPr>
        <w:spacing w:line="276" w:lineRule="auto"/>
        <w:rPr>
          <w:rFonts w:ascii="Arial" w:hAnsi="Arial" w:cs="Arial"/>
          <w:b/>
          <w:sz w:val="20"/>
          <w:szCs w:val="20"/>
        </w:rPr>
      </w:pPr>
      <w:r w:rsidRPr="00D051E7">
        <w:rPr>
          <w:rFonts w:ascii="Arial" w:hAnsi="Arial" w:cs="Arial"/>
          <w:sz w:val="20"/>
          <w:szCs w:val="20"/>
        </w:rPr>
        <w:t>p</w:t>
      </w:r>
      <w:r w:rsidR="00A8714F">
        <w:rPr>
          <w:rFonts w:ascii="Arial" w:hAnsi="Arial" w:cs="Arial"/>
          <w:sz w:val="20"/>
          <w:szCs w:val="20"/>
        </w:rPr>
        <w:t>racach</w:t>
      </w:r>
      <w:r w:rsidRPr="00D051E7">
        <w:rPr>
          <w:rFonts w:ascii="Arial" w:hAnsi="Arial" w:cs="Arial"/>
          <w:sz w:val="20"/>
          <w:szCs w:val="20"/>
        </w:rPr>
        <w:t xml:space="preserve"> w zakresie instalacji c.o. ,</w:t>
      </w:r>
      <w:r w:rsidR="00A8714F">
        <w:rPr>
          <w:rFonts w:ascii="Arial" w:hAnsi="Arial" w:cs="Arial"/>
          <w:sz w:val="20"/>
          <w:szCs w:val="20"/>
        </w:rPr>
        <w:t xml:space="preserve"> </w:t>
      </w:r>
      <w:r w:rsidRPr="00D051E7">
        <w:rPr>
          <w:rFonts w:ascii="Arial" w:hAnsi="Arial" w:cs="Arial"/>
          <w:sz w:val="20"/>
          <w:szCs w:val="20"/>
        </w:rPr>
        <w:t xml:space="preserve">wentylacji mechanicznej, sprężonego powietrza i wod-kan </w:t>
      </w:r>
    </w:p>
    <w:p w:rsidR="008E3184" w:rsidRPr="008E3184" w:rsidRDefault="008E3184" w:rsidP="008E3184">
      <w:pPr>
        <w:pStyle w:val="Akapitzlist"/>
        <w:spacing w:line="276" w:lineRule="auto"/>
        <w:ind w:left="709"/>
        <w:rPr>
          <w:rFonts w:ascii="Arial" w:hAnsi="Arial" w:cs="Arial"/>
          <w:sz w:val="20"/>
          <w:szCs w:val="20"/>
          <w:u w:val="single"/>
        </w:rPr>
      </w:pPr>
      <w:r w:rsidRPr="008E3184">
        <w:rPr>
          <w:rFonts w:ascii="Arial" w:hAnsi="Arial" w:cs="Arial"/>
          <w:sz w:val="20"/>
          <w:szCs w:val="20"/>
          <w:u w:val="single"/>
        </w:rPr>
        <w:t>Zakres o którym mowa w pkt. 1.2</w:t>
      </w:r>
      <w:r w:rsidR="00FB5217">
        <w:rPr>
          <w:rFonts w:ascii="Arial" w:hAnsi="Arial" w:cs="Arial"/>
          <w:sz w:val="20"/>
          <w:szCs w:val="20"/>
          <w:u w:val="single"/>
        </w:rPr>
        <w:t>.1</w:t>
      </w:r>
      <w:r w:rsidRPr="008E3184">
        <w:rPr>
          <w:rFonts w:ascii="Arial" w:hAnsi="Arial" w:cs="Arial"/>
          <w:sz w:val="20"/>
          <w:szCs w:val="20"/>
          <w:u w:val="single"/>
        </w:rPr>
        <w:t xml:space="preserve"> a), b) i c) może zostać zrealizowany w ramach jednej, dwóch lub </w:t>
      </w:r>
      <w:r>
        <w:rPr>
          <w:rFonts w:ascii="Arial" w:hAnsi="Arial" w:cs="Arial"/>
          <w:sz w:val="20"/>
          <w:szCs w:val="20"/>
          <w:u w:val="single"/>
        </w:rPr>
        <w:t xml:space="preserve">maksymalnie </w:t>
      </w:r>
      <w:r w:rsidRPr="008E3184">
        <w:rPr>
          <w:rFonts w:ascii="Arial" w:hAnsi="Arial" w:cs="Arial"/>
          <w:sz w:val="20"/>
          <w:szCs w:val="20"/>
          <w:u w:val="single"/>
        </w:rPr>
        <w:t>trzech robót.</w:t>
      </w:r>
    </w:p>
    <w:p w:rsidR="000145A0" w:rsidRPr="005F3317" w:rsidRDefault="000145A0" w:rsidP="00C80596">
      <w:pPr>
        <w:pStyle w:val="pkt"/>
        <w:spacing w:before="20" w:line="276" w:lineRule="auto"/>
        <w:ind w:left="360" w:firstLine="0"/>
        <w:rPr>
          <w:rFonts w:ascii="Arial" w:hAnsi="Arial" w:cs="Arial"/>
          <w:i/>
          <w:iCs/>
          <w:sz w:val="20"/>
          <w:szCs w:val="20"/>
        </w:rPr>
      </w:pPr>
      <w:r w:rsidRPr="005F3317">
        <w:rPr>
          <w:rFonts w:ascii="Arial" w:hAnsi="Arial" w:cs="Arial"/>
          <w:i/>
          <w:iCs/>
          <w:sz w:val="20"/>
          <w:szCs w:val="20"/>
        </w:rPr>
        <w:t>W przypadku, gdy wartość wykonanych robót budowlanych wyrażona była w innej walucie niż złoty (PLN), Wykonawca ustala wartość wykonanej roboty budowlanej w PLN na dzień wykonania roboty budowlanej (z dokładnością do dwóch miejsc po przecinku) po średnim kursie ogłoszonym przez Narodowy Bank Polski z dnia wykonania roboty budowlanej, a jeżeli w tym dniu kursu nie ogłoszono, to według kursu średniego NBP ostatnio przed tą datą ogłoszonego.</w:t>
      </w:r>
    </w:p>
    <w:p w:rsidR="000145A0" w:rsidRDefault="000145A0" w:rsidP="00C80596">
      <w:pPr>
        <w:pStyle w:val="pkt"/>
        <w:spacing w:before="20" w:line="276" w:lineRule="auto"/>
        <w:ind w:left="360" w:firstLine="0"/>
        <w:rPr>
          <w:rFonts w:ascii="Arial" w:hAnsi="Arial" w:cs="Arial"/>
          <w:sz w:val="18"/>
          <w:szCs w:val="18"/>
        </w:rPr>
      </w:pPr>
      <w:r w:rsidRPr="005F3317">
        <w:rPr>
          <w:rFonts w:ascii="Arial" w:hAnsi="Arial" w:cs="Arial"/>
          <w:sz w:val="18"/>
          <w:szCs w:val="18"/>
        </w:rPr>
        <w:t xml:space="preserve">Do sposobu liczenia terminów stosuje się przepisy Kodeksu Cywilnego – art. 112 tj. „termin oznaczony w tygodniach, miesiącach lub latach kończy się z upływem dnia, który nazwą lub datą odpowiada początkowemu dniowi terminu, a gdyby takiego dnia w ostatnim miesiącu nie było - w ostatnim dniu tego miesiąca.”  </w:t>
      </w:r>
    </w:p>
    <w:p w:rsidR="00C80596" w:rsidRPr="005F3317" w:rsidRDefault="00C80596" w:rsidP="000145A0">
      <w:pPr>
        <w:pStyle w:val="pkt"/>
        <w:spacing w:before="20" w:after="0" w:line="276" w:lineRule="auto"/>
        <w:ind w:left="360" w:firstLine="0"/>
        <w:rPr>
          <w:rFonts w:ascii="Arial" w:hAnsi="Arial" w:cs="Arial"/>
          <w:sz w:val="18"/>
          <w:szCs w:val="18"/>
        </w:rPr>
      </w:pPr>
    </w:p>
    <w:p w:rsidR="00A64AB8" w:rsidRPr="005F3317" w:rsidRDefault="0071236A" w:rsidP="000145A0">
      <w:pPr>
        <w:pStyle w:val="pkt"/>
        <w:numPr>
          <w:ilvl w:val="2"/>
          <w:numId w:val="1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lastRenderedPageBreak/>
        <w:t xml:space="preserve">poprzez </w:t>
      </w:r>
      <w:r w:rsidRPr="005F3317">
        <w:rPr>
          <w:rFonts w:ascii="Arial" w:hAnsi="Arial" w:cs="Arial"/>
          <w:sz w:val="20"/>
          <w:szCs w:val="20"/>
          <w:u w:val="single"/>
        </w:rPr>
        <w:t>dysponowanie osobami</w:t>
      </w:r>
      <w:r w:rsidRPr="005F3317">
        <w:rPr>
          <w:rFonts w:ascii="Arial" w:hAnsi="Arial" w:cs="Arial"/>
          <w:sz w:val="20"/>
          <w:szCs w:val="20"/>
        </w:rPr>
        <w:t xml:space="preserve"> zdolnymi do wykonania zamówienia rozumie się dysponowanie osobami (min. 1 osoba) </w:t>
      </w:r>
      <w:r w:rsidR="00E63178" w:rsidRPr="005F3317">
        <w:rPr>
          <w:rFonts w:ascii="Arial" w:hAnsi="Arial" w:cs="Arial"/>
          <w:sz w:val="20"/>
          <w:szCs w:val="20"/>
        </w:rPr>
        <w:t xml:space="preserve">uprawnionymi do wykonywania samodzielnych funkcji technicznych w budownictwie, </w:t>
      </w:r>
      <w:r w:rsidRPr="005F3317">
        <w:rPr>
          <w:rFonts w:ascii="Arial" w:hAnsi="Arial" w:cs="Arial"/>
          <w:sz w:val="20"/>
          <w:szCs w:val="20"/>
        </w:rPr>
        <w:t>pos</w:t>
      </w:r>
      <w:r w:rsidR="00A64AB8" w:rsidRPr="005F3317">
        <w:rPr>
          <w:rFonts w:ascii="Arial" w:hAnsi="Arial" w:cs="Arial"/>
          <w:sz w:val="20"/>
          <w:szCs w:val="20"/>
        </w:rPr>
        <w:t>iadającymi:</w:t>
      </w:r>
    </w:p>
    <w:p w:rsidR="0071236A" w:rsidRPr="005F3317" w:rsidRDefault="0071236A" w:rsidP="00F2338B">
      <w:pPr>
        <w:pStyle w:val="pkt"/>
        <w:numPr>
          <w:ilvl w:val="3"/>
          <w:numId w:val="1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aktualne na dzień składania ofert </w:t>
      </w:r>
      <w:r w:rsidRPr="005F3317">
        <w:rPr>
          <w:rFonts w:ascii="Arial" w:hAnsi="Arial" w:cs="Arial"/>
          <w:sz w:val="20"/>
          <w:szCs w:val="20"/>
          <w:u w:val="single"/>
        </w:rPr>
        <w:t>zaświadczenia</w:t>
      </w:r>
      <w:r w:rsidRPr="005F3317">
        <w:rPr>
          <w:rFonts w:ascii="Arial" w:hAnsi="Arial" w:cs="Arial"/>
          <w:sz w:val="20"/>
          <w:szCs w:val="20"/>
        </w:rPr>
        <w:t xml:space="preserve"> o przynależności do właściwej izby samorządu zawodowego i </w:t>
      </w:r>
      <w:r w:rsidRPr="005F3317">
        <w:rPr>
          <w:rFonts w:ascii="Arial" w:hAnsi="Arial" w:cs="Arial"/>
          <w:sz w:val="20"/>
          <w:szCs w:val="20"/>
          <w:u w:val="single"/>
        </w:rPr>
        <w:t>uprawnienia</w:t>
      </w:r>
      <w:r w:rsidRPr="005F3317">
        <w:rPr>
          <w:rFonts w:ascii="Arial" w:hAnsi="Arial" w:cs="Arial"/>
          <w:sz w:val="20"/>
          <w:szCs w:val="20"/>
        </w:rPr>
        <w:t xml:space="preserve"> do kierowani</w:t>
      </w:r>
      <w:r w:rsidR="00A64AB8" w:rsidRPr="005F3317">
        <w:rPr>
          <w:rFonts w:ascii="Arial" w:hAnsi="Arial" w:cs="Arial"/>
          <w:sz w:val="20"/>
          <w:szCs w:val="20"/>
        </w:rPr>
        <w:t>a robotami budowlanymi w branży:</w:t>
      </w:r>
    </w:p>
    <w:p w:rsidR="00EB33E8" w:rsidRPr="005F3317" w:rsidRDefault="00EB33E8" w:rsidP="00F2338B">
      <w:pPr>
        <w:pStyle w:val="pkt"/>
        <w:numPr>
          <w:ilvl w:val="4"/>
          <w:numId w:val="1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konstrukcyjno – budowlanej bez ograniczeń, </w:t>
      </w:r>
    </w:p>
    <w:p w:rsidR="00C80596" w:rsidRDefault="00C80596" w:rsidP="003A7CCC">
      <w:pPr>
        <w:pStyle w:val="pkt"/>
        <w:numPr>
          <w:ilvl w:val="4"/>
          <w:numId w:val="1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drogowej</w:t>
      </w:r>
      <w:r w:rsidR="002144EE">
        <w:rPr>
          <w:rFonts w:ascii="Arial" w:hAnsi="Arial" w:cs="Arial"/>
          <w:sz w:val="20"/>
          <w:szCs w:val="20"/>
        </w:rPr>
        <w:t>,</w:t>
      </w:r>
    </w:p>
    <w:p w:rsidR="003A7CCC" w:rsidRPr="005F3317" w:rsidRDefault="00A64AB8" w:rsidP="003A7CCC">
      <w:pPr>
        <w:pStyle w:val="pkt"/>
        <w:numPr>
          <w:ilvl w:val="4"/>
          <w:numId w:val="1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instalacyjnej w zakresie sieci, instal</w:t>
      </w:r>
      <w:r w:rsidR="00653E48" w:rsidRPr="005F3317">
        <w:rPr>
          <w:rFonts w:ascii="Arial" w:hAnsi="Arial" w:cs="Arial"/>
          <w:sz w:val="20"/>
          <w:szCs w:val="20"/>
        </w:rPr>
        <w:t>acji i urządzeń elektrycznych i </w:t>
      </w:r>
      <w:r w:rsidRPr="005F3317">
        <w:rPr>
          <w:rFonts w:ascii="Arial" w:hAnsi="Arial" w:cs="Arial"/>
          <w:sz w:val="20"/>
          <w:szCs w:val="20"/>
        </w:rPr>
        <w:t>elektroenergetycznych bez ograniczeń</w:t>
      </w:r>
      <w:r w:rsidR="002144EE">
        <w:rPr>
          <w:rFonts w:ascii="Arial" w:hAnsi="Arial" w:cs="Arial"/>
          <w:sz w:val="20"/>
          <w:szCs w:val="20"/>
        </w:rPr>
        <w:t>,</w:t>
      </w:r>
    </w:p>
    <w:p w:rsidR="003A7CCC" w:rsidRPr="005F3317" w:rsidRDefault="003A7CCC" w:rsidP="003A7CCC">
      <w:pPr>
        <w:pStyle w:val="pkt"/>
        <w:numPr>
          <w:ilvl w:val="4"/>
          <w:numId w:val="1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instalacyjnej w zakresie instalacji i urządzeń c.o. bez ograniczeń,</w:t>
      </w:r>
    </w:p>
    <w:p w:rsidR="003A7CCC" w:rsidRDefault="00215BC7" w:rsidP="003A7CCC">
      <w:pPr>
        <w:pStyle w:val="pkt"/>
        <w:numPr>
          <w:ilvl w:val="4"/>
          <w:numId w:val="1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instalacyjnej w zakresie instalacji i urządzeń wentylacyjnych  bez ograniczeń</w:t>
      </w:r>
      <w:r w:rsidR="002144EE">
        <w:rPr>
          <w:rFonts w:ascii="Arial" w:hAnsi="Arial" w:cs="Arial"/>
          <w:sz w:val="20"/>
          <w:szCs w:val="20"/>
        </w:rPr>
        <w:t>,</w:t>
      </w:r>
    </w:p>
    <w:p w:rsidR="00C80596" w:rsidRPr="00C80596" w:rsidRDefault="00C80596" w:rsidP="00C80596">
      <w:pPr>
        <w:pStyle w:val="pkt"/>
        <w:numPr>
          <w:ilvl w:val="4"/>
          <w:numId w:val="1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instalacyjnej w zakresie instalacji i urządzeń </w:t>
      </w:r>
      <w:r>
        <w:rPr>
          <w:rFonts w:ascii="Arial" w:hAnsi="Arial" w:cs="Arial"/>
          <w:sz w:val="20"/>
          <w:szCs w:val="20"/>
        </w:rPr>
        <w:t>wod-kan</w:t>
      </w:r>
      <w:r w:rsidRPr="005F3317">
        <w:rPr>
          <w:rFonts w:ascii="Arial" w:hAnsi="Arial" w:cs="Arial"/>
          <w:sz w:val="20"/>
          <w:szCs w:val="20"/>
        </w:rPr>
        <w:t xml:space="preserve">  bez ograniczeń</w:t>
      </w:r>
      <w:r w:rsidR="002144EE">
        <w:rPr>
          <w:rFonts w:ascii="Arial" w:hAnsi="Arial" w:cs="Arial"/>
          <w:sz w:val="20"/>
          <w:szCs w:val="20"/>
        </w:rPr>
        <w:t>,</w:t>
      </w:r>
    </w:p>
    <w:p w:rsidR="00653E48" w:rsidRPr="005F3317" w:rsidRDefault="00653E48" w:rsidP="00653E48">
      <w:pPr>
        <w:pStyle w:val="pkt"/>
        <w:numPr>
          <w:ilvl w:val="3"/>
          <w:numId w:val="1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ważne na dzień składania ofert uprawnienia E i D w zakresie urządzeń elektroenergetycznych grupy I do 1 kV</w:t>
      </w:r>
      <w:r w:rsidR="002144EE">
        <w:rPr>
          <w:rFonts w:ascii="Arial" w:hAnsi="Arial" w:cs="Arial"/>
          <w:sz w:val="20"/>
          <w:szCs w:val="20"/>
        </w:rPr>
        <w:t>.</w:t>
      </w:r>
      <w:r w:rsidRPr="005F3317">
        <w:rPr>
          <w:rFonts w:ascii="Arial" w:hAnsi="Arial" w:cs="Arial"/>
          <w:sz w:val="20"/>
          <w:szCs w:val="20"/>
        </w:rPr>
        <w:t xml:space="preserve"> </w:t>
      </w:r>
    </w:p>
    <w:p w:rsidR="0071236A" w:rsidRPr="005F3317" w:rsidRDefault="0071236A" w:rsidP="00653E48">
      <w:pPr>
        <w:pStyle w:val="pkt"/>
        <w:numPr>
          <w:ilvl w:val="1"/>
          <w:numId w:val="1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znajdują się w sytuacji ekonomicznej i finansowej zapewniającej wykonanie zamówienia,</w:t>
      </w:r>
    </w:p>
    <w:p w:rsidR="0071236A" w:rsidRPr="005F3317" w:rsidRDefault="0071236A" w:rsidP="00A25EE2">
      <w:pPr>
        <w:pStyle w:val="pkt"/>
        <w:numPr>
          <w:ilvl w:val="1"/>
          <w:numId w:val="1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nie podlegają wykluczeniu z postępowania o udzielenie zamówienia.</w:t>
      </w:r>
    </w:p>
    <w:p w:rsidR="0071236A" w:rsidRPr="005F3317" w:rsidRDefault="0071236A" w:rsidP="00A25EE2">
      <w:pPr>
        <w:pStyle w:val="pkt"/>
        <w:numPr>
          <w:ilvl w:val="0"/>
          <w:numId w:val="18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Wykonawcy mogą wspólnie ubiegać się o udzielenie zamówienia. </w:t>
      </w:r>
    </w:p>
    <w:p w:rsidR="0071236A" w:rsidRPr="005F3317" w:rsidRDefault="0071236A" w:rsidP="00A25EE2">
      <w:pPr>
        <w:pStyle w:val="pkt"/>
        <w:numPr>
          <w:ilvl w:val="0"/>
          <w:numId w:val="1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 przypadku, o którym mowa w punkcie 2, wykonawcy ustanawiają pełnomocnika do reprezentowania ich w postępowaniu o udzielenie przedmiotowego zamówienia albo reprezentowania w postępowaniu i zawarcia umowy w sprawie przedmiotowego zamówienia, co potwierdzą stosownym pisemnym pełnomocnictwem podpisanym przez wszystkie podmioty występujące wspólnie o udzielenie przedmiotowego zamówienia.</w:t>
      </w:r>
    </w:p>
    <w:p w:rsidR="0071236A" w:rsidRPr="005F3317" w:rsidRDefault="0071236A" w:rsidP="00A25EE2">
      <w:pPr>
        <w:pStyle w:val="pkt"/>
        <w:numPr>
          <w:ilvl w:val="0"/>
          <w:numId w:val="18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Jako spełnienie wymogu przedłożenia pełnomocnictwa, o którym mowa w punkcie 3, uznaje się również złożenie umowy konsorcjum, jeżeli będzie z niej wynikać upoważnienie dla osoby występującej w postępowaniu do reprezentowania wszystkich podmiotów występujących wspólnie (konsorcjantów) w postępowaniu o udzielenie zamówienia albo reprezentowania w postępowaniu i zawarcia umowy w sprawie zamówienia.</w:t>
      </w:r>
    </w:p>
    <w:p w:rsidR="0071236A" w:rsidRPr="005F3317" w:rsidRDefault="0071236A" w:rsidP="00A25EE2">
      <w:pPr>
        <w:pStyle w:val="pkt"/>
        <w:numPr>
          <w:ilvl w:val="0"/>
          <w:numId w:val="18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Do Wykonawców, o których mowa w punkcie 2, stosuje się odpowiednio przepisy dotyczące Wykonawcy.</w:t>
      </w:r>
    </w:p>
    <w:p w:rsidR="0071236A" w:rsidRPr="005F3317" w:rsidRDefault="0071236A" w:rsidP="00A25EE2">
      <w:pPr>
        <w:pStyle w:val="pkt"/>
        <w:numPr>
          <w:ilvl w:val="0"/>
          <w:numId w:val="1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Ocena spełnienia przez Wykonawców warunków, o których mowa w punkcie 1 nastąpi na podstawie przedłożonych w ofercie oświadczeń i dokumentów, których wykaz został określony w punkcie IV niniejszej SIWZ, w zakresie spełnia / nie spełnia.</w:t>
      </w:r>
    </w:p>
    <w:p w:rsidR="0071236A" w:rsidRPr="005F3317" w:rsidRDefault="0071236A" w:rsidP="00A25EE2">
      <w:pPr>
        <w:pStyle w:val="pkt"/>
        <w:numPr>
          <w:ilvl w:val="0"/>
          <w:numId w:val="1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 postępowania o udzielenie zamówienia wyklucza się:</w:t>
      </w:r>
    </w:p>
    <w:p w:rsidR="0071236A" w:rsidRPr="005F3317" w:rsidRDefault="0071236A" w:rsidP="00A25EE2">
      <w:pPr>
        <w:pStyle w:val="pkt"/>
        <w:numPr>
          <w:ilvl w:val="1"/>
          <w:numId w:val="1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Wykonawców, którzy w ciągu ostatnich 3 lat przed wszczęciem postępowania wyrządzili szkodę nie wykonując zamówienia lub wykonując je nienależycie, a szkoda ta nie została dobrowolnie naprawiona do dnia wszczęcia postępowania, chyba że niewykonanie lub nienależyte wykonanie jest następstwem okoliczności, za które Wykonawca nie ponosi odpowiedzialności;</w:t>
      </w:r>
    </w:p>
    <w:p w:rsidR="0071236A" w:rsidRPr="005F3317" w:rsidRDefault="0071236A" w:rsidP="00A25EE2">
      <w:pPr>
        <w:pStyle w:val="pkt"/>
        <w:numPr>
          <w:ilvl w:val="1"/>
          <w:numId w:val="1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Wykonawców, w stosunku do których otwarto likwidację lub których upadłość ogłoszono, z wyjątkiem Wykonawców, którzy po ogłoszeniu upadłości zawarli układ zatwierdzony prawomocnym postanowieniem sądu, jeżeli układ nie przewiduje zaspokojenia wierzycieli poprzez likwidację majątku upadłego;</w:t>
      </w:r>
    </w:p>
    <w:p w:rsidR="0071236A" w:rsidRPr="005F3317" w:rsidRDefault="0071236A" w:rsidP="00A25EE2">
      <w:pPr>
        <w:pStyle w:val="pkt"/>
        <w:numPr>
          <w:ilvl w:val="1"/>
          <w:numId w:val="1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Wykonawców, którzy zalegają z uiszczeniem podatków, opłat lub składek na ubezpieczenie społeczne lub zdrowotne, z wyjątkiem przypadków gdy uzyskali oni przewidziane prawem zwolnienie, odroczenie, rozłożenie na raty zaległych płatności lub wstrzymanie w całości wykonania decyzji właściwego organu;</w:t>
      </w:r>
    </w:p>
    <w:p w:rsidR="0071236A" w:rsidRPr="005F3317" w:rsidRDefault="0071236A" w:rsidP="00A25EE2">
      <w:pPr>
        <w:pStyle w:val="pkt"/>
        <w:numPr>
          <w:ilvl w:val="1"/>
          <w:numId w:val="1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osoby fizyczne, które prawomocnie skazano za przestępstwo popełnione w związku z 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</w:t>
      </w:r>
      <w:r w:rsidRPr="005F3317">
        <w:rPr>
          <w:rFonts w:ascii="Arial" w:hAnsi="Arial" w:cs="Arial"/>
          <w:sz w:val="20"/>
          <w:szCs w:val="20"/>
        </w:rPr>
        <w:lastRenderedPageBreak/>
        <w:t>przestępstwo udziału w zorganizowanej grupie albo związku mającym na celu popełnienie przestępstwa lub przestępstwa skarbowego;</w:t>
      </w:r>
    </w:p>
    <w:p w:rsidR="0071236A" w:rsidRPr="005F3317" w:rsidRDefault="0071236A" w:rsidP="00A25EE2">
      <w:pPr>
        <w:pStyle w:val="pkt"/>
        <w:numPr>
          <w:ilvl w:val="1"/>
          <w:numId w:val="1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spółki jawne, których wspólnika prawomocnie skazano za przestępstwo popełnione w 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71236A" w:rsidRPr="005F3317" w:rsidRDefault="0071236A" w:rsidP="00A25EE2">
      <w:pPr>
        <w:pStyle w:val="pkt"/>
        <w:numPr>
          <w:ilvl w:val="1"/>
          <w:numId w:val="1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spółki partnerskie, których partnera lub członka zarządu prawomocnie skazano za przestępstwo popełnione w 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71236A" w:rsidRPr="005F3317" w:rsidRDefault="0071236A" w:rsidP="00A25EE2">
      <w:pPr>
        <w:pStyle w:val="pkt"/>
        <w:numPr>
          <w:ilvl w:val="1"/>
          <w:numId w:val="1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spółki komandytowe oraz spółki komandytowo-akcyjne, których komplementariusza prawomocnie skazano za przestępstwo popełnione w związku z postępowaniem o 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71236A" w:rsidRPr="005F3317" w:rsidRDefault="0071236A" w:rsidP="00A25EE2">
      <w:pPr>
        <w:pStyle w:val="pkt"/>
        <w:numPr>
          <w:ilvl w:val="1"/>
          <w:numId w:val="1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osoby prawne, których urzędującego członka organu zarządzającego prawomocnie skazano za przestępstwo popełnione w związku z postępowaniem o udzielenie zamówienia, przestępstwo przekupstwa, przestępstwo przeciwko środowisku, przestępstwo przeciwko obrotowi gospodarczemu lub inne przestępstwo popełnione w celu osiągnięcia korzyści majątkowych, a także za przestępstwo przeciwko prawom osób wykonujących pracę zarobkową, przestępstwo skarbowe lub przestępstwo udziału w zorganizowanej grupie albo związku mającym na celu popełnienie przestępstwa lub przestępstwa skarbowego;</w:t>
      </w:r>
    </w:p>
    <w:p w:rsidR="0071236A" w:rsidRPr="005F3317" w:rsidRDefault="0071236A" w:rsidP="00A25EE2">
      <w:pPr>
        <w:pStyle w:val="pkt"/>
        <w:numPr>
          <w:ilvl w:val="1"/>
          <w:numId w:val="1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podmioty zbiorowe, wobec których sąd orzekł zakaz ubiegania się o zamówienia, na podstawie przepisów o odpowiedzialności podmiotów zbiorowych za czyny zabronione pod groźbą kary. </w:t>
      </w:r>
    </w:p>
    <w:p w:rsidR="0071236A" w:rsidRPr="005F3317" w:rsidRDefault="0071236A" w:rsidP="00A25EE2">
      <w:pPr>
        <w:pStyle w:val="pkt"/>
        <w:numPr>
          <w:ilvl w:val="1"/>
          <w:numId w:val="1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nie spełniają warunków udziału w postępowaniu, o których mowa w punktach 1.1 do 1.3;</w:t>
      </w:r>
    </w:p>
    <w:p w:rsidR="0071236A" w:rsidRPr="005F3317" w:rsidRDefault="0071236A" w:rsidP="00A25EE2">
      <w:pPr>
        <w:pStyle w:val="pkt"/>
        <w:numPr>
          <w:ilvl w:val="0"/>
          <w:numId w:val="1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 postępowania o udzielenie zamówienia wyklucza się również wykonawców, którzy:</w:t>
      </w:r>
    </w:p>
    <w:p w:rsidR="0071236A" w:rsidRPr="005F3317" w:rsidRDefault="0071236A" w:rsidP="00A25EE2">
      <w:pPr>
        <w:pStyle w:val="pkt"/>
        <w:numPr>
          <w:ilvl w:val="1"/>
          <w:numId w:val="1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wykonywali bezpośrednio czynności związane z przygotowaniem prowadzonego postępowania, lub posługiwali się w celu sporządzenia oferty osobami uczestniczącymi w dokonywaniu tych czynności, chyba że udział tych Wykonawców w postępowaniu nie utrudni uczciwej konkurencji;</w:t>
      </w:r>
    </w:p>
    <w:p w:rsidR="0071236A" w:rsidRPr="005F3317" w:rsidRDefault="0071236A" w:rsidP="00A25EE2">
      <w:pPr>
        <w:pStyle w:val="pkt"/>
        <w:numPr>
          <w:ilvl w:val="1"/>
          <w:numId w:val="1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złożyli nieprawdziwe informacje mające wpływ na wynik prowadzonego postępowania;</w:t>
      </w:r>
    </w:p>
    <w:p w:rsidR="0071236A" w:rsidRPr="005F3317" w:rsidRDefault="0071236A" w:rsidP="00A25EE2">
      <w:pPr>
        <w:pStyle w:val="pkt"/>
        <w:numPr>
          <w:ilvl w:val="1"/>
          <w:numId w:val="1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nie złożyli oświadczenia o spełnianiu warunków udziału w postępowaniu lub dokumentów potwierdzających spełnianie tych warunków lub złożone dokumenty zawierają błędy, z zastrzeżeniem pkt. XII.2 SIWZ;</w:t>
      </w:r>
    </w:p>
    <w:p w:rsidR="0071236A" w:rsidRPr="005F3317" w:rsidRDefault="0071236A" w:rsidP="00A25EE2">
      <w:pPr>
        <w:pStyle w:val="pkt"/>
        <w:numPr>
          <w:ilvl w:val="1"/>
          <w:numId w:val="1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nie wnieśli wadium, w tym również na przedłużony okres związania ofertą, lub nie zgodzili się na przedłużenie okresu związania ofertą.</w:t>
      </w:r>
    </w:p>
    <w:p w:rsidR="0071236A" w:rsidRPr="005F3317" w:rsidRDefault="0071236A" w:rsidP="00A25EE2">
      <w:pPr>
        <w:pStyle w:val="pkt"/>
        <w:numPr>
          <w:ilvl w:val="0"/>
          <w:numId w:val="1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Ofertę wykonawcy wykluczonego uznaje się za odrzuconą.</w:t>
      </w:r>
    </w:p>
    <w:p w:rsidR="00D3669A" w:rsidRPr="005F3317" w:rsidRDefault="00D3669A" w:rsidP="00D3669A">
      <w:pPr>
        <w:pStyle w:val="pkt"/>
        <w:spacing w:before="20" w:after="0" w:line="276" w:lineRule="auto"/>
        <w:ind w:left="360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Nagwek1"/>
        <w:spacing w:before="20" w:afterLines="0" w:line="276" w:lineRule="auto"/>
      </w:pPr>
      <w:bookmarkStart w:id="5" w:name="_Toc451944602"/>
      <w:r w:rsidRPr="005F3317">
        <w:t>Informacja o oświadczeniach i dokumentach,  jakie  mają  dostarczyć Wykonawcy  w  celu  potwierdzenia  spełnienia  warunków  udziału  w  postępowaniu</w:t>
      </w:r>
      <w:bookmarkEnd w:id="5"/>
    </w:p>
    <w:p w:rsidR="00D3669A" w:rsidRPr="005F3317" w:rsidRDefault="00D3669A" w:rsidP="00D3669A">
      <w:pPr>
        <w:pStyle w:val="pkt"/>
        <w:spacing w:before="20" w:after="0"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pkt"/>
        <w:numPr>
          <w:ilvl w:val="0"/>
          <w:numId w:val="2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lastRenderedPageBreak/>
        <w:t>W celu potwierdzenia spełnienia warunków określonych w punkcie III SIWZ, od Wykonawców ubiegających się o przyznanie zamówienia wymagane jest przedstawienie następujących dokumentów:</w:t>
      </w:r>
    </w:p>
    <w:p w:rsidR="0071236A" w:rsidRPr="005F3317" w:rsidRDefault="0071236A" w:rsidP="00A25EE2">
      <w:pPr>
        <w:pStyle w:val="pkt"/>
        <w:numPr>
          <w:ilvl w:val="1"/>
          <w:numId w:val="2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Oświadczenie o spełnianiu warunków określonych punkcie III.1 SIWZ (według wzoru stanowiącego załącznik nr 3 do SIWZ).</w:t>
      </w:r>
    </w:p>
    <w:p w:rsidR="0071236A" w:rsidRPr="005F3317" w:rsidRDefault="0071236A" w:rsidP="00A25EE2">
      <w:pPr>
        <w:pStyle w:val="pkt"/>
        <w:numPr>
          <w:ilvl w:val="1"/>
          <w:numId w:val="2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Aktualny odpis z właściwego rejestru albo aktualne zaświadczenie o wpisie do ewidencji działalności gospodarczej, jeżeli odrębne przepisy wymagają wpisu do rejestru lub zgłoszenia do ewidencji działalności gospodarczej, </w:t>
      </w:r>
      <w:r w:rsidRPr="005F3317">
        <w:rPr>
          <w:rFonts w:ascii="Arial" w:hAnsi="Arial" w:cs="Arial"/>
          <w:b/>
          <w:sz w:val="20"/>
          <w:szCs w:val="20"/>
        </w:rPr>
        <w:t>wystawione nie wcześniej niż 6 miesięcy przed upływem terminu składania ofert</w:t>
      </w:r>
      <w:r w:rsidRPr="005F3317">
        <w:rPr>
          <w:rFonts w:ascii="Arial" w:hAnsi="Arial" w:cs="Arial"/>
          <w:sz w:val="20"/>
          <w:szCs w:val="20"/>
        </w:rPr>
        <w:t>.</w:t>
      </w:r>
    </w:p>
    <w:p w:rsidR="0071236A" w:rsidRPr="005F3317" w:rsidRDefault="0071236A" w:rsidP="00A25EE2">
      <w:pPr>
        <w:pStyle w:val="ust"/>
        <w:numPr>
          <w:ilvl w:val="1"/>
          <w:numId w:val="2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Aktualne zaświadczenie właściwego naczelnika urzędu skarbowego potwierdzające, że Wykonawca nie zalega z opłacaniem podatków i opłat, lub zaświadczenie, że uzyskał przewidziane prawem zwolnienie, odroczenie lub rozłożenie na raty zaległych płatności lub wstrzymanie w całości wykonania decyzji organu, </w:t>
      </w:r>
      <w:r w:rsidRPr="005F3317">
        <w:rPr>
          <w:rFonts w:ascii="Arial" w:hAnsi="Arial" w:cs="Arial"/>
          <w:b/>
          <w:sz w:val="20"/>
          <w:szCs w:val="20"/>
        </w:rPr>
        <w:t>wystawione nie wcześniej niż 3 miesiące przed upływem terminu składania ofert</w:t>
      </w:r>
      <w:r w:rsidRPr="005F3317">
        <w:rPr>
          <w:rFonts w:ascii="Arial" w:hAnsi="Arial" w:cs="Arial"/>
          <w:sz w:val="20"/>
          <w:szCs w:val="20"/>
        </w:rPr>
        <w:t>.</w:t>
      </w:r>
    </w:p>
    <w:p w:rsidR="0071236A" w:rsidRPr="005F3317" w:rsidRDefault="0071236A" w:rsidP="00A25EE2">
      <w:pPr>
        <w:pStyle w:val="ust"/>
        <w:spacing w:before="20" w:after="0" w:line="276" w:lineRule="auto"/>
        <w:ind w:left="851" w:firstLine="0"/>
        <w:rPr>
          <w:rFonts w:ascii="Arial" w:hAnsi="Arial" w:cs="Arial"/>
          <w:b/>
          <w:sz w:val="20"/>
          <w:szCs w:val="20"/>
        </w:rPr>
      </w:pPr>
      <w:r w:rsidRPr="005F3317">
        <w:rPr>
          <w:rFonts w:ascii="Arial" w:hAnsi="Arial" w:cs="Arial"/>
          <w:b/>
          <w:sz w:val="20"/>
          <w:szCs w:val="20"/>
        </w:rPr>
        <w:t xml:space="preserve">W przypadku </w:t>
      </w:r>
      <w:r w:rsidRPr="005F3317">
        <w:rPr>
          <w:rFonts w:ascii="Arial" w:hAnsi="Arial" w:cs="Arial"/>
          <w:b/>
          <w:sz w:val="20"/>
          <w:szCs w:val="20"/>
          <w:u w:val="single"/>
        </w:rPr>
        <w:t>spółki osobowej prawa handlowego</w:t>
      </w:r>
      <w:r w:rsidRPr="005F3317">
        <w:rPr>
          <w:rFonts w:ascii="Arial" w:hAnsi="Arial" w:cs="Arial"/>
          <w:b/>
          <w:sz w:val="20"/>
          <w:szCs w:val="20"/>
        </w:rPr>
        <w:t xml:space="preserve"> wykazanie okoliczności niezalegania z opłacaniem podatków może dotyczyć tylko i wyłącznie podatków, których podatnikiem jest sama spółka (zaświadczenie wydane na spółkę, a nie na wspólników).</w:t>
      </w:r>
    </w:p>
    <w:p w:rsidR="0071236A" w:rsidRPr="005F3317" w:rsidRDefault="0071236A" w:rsidP="00A25EE2">
      <w:pPr>
        <w:pStyle w:val="ust"/>
        <w:spacing w:before="20" w:after="0" w:line="276" w:lineRule="auto"/>
        <w:ind w:left="851" w:firstLine="0"/>
        <w:rPr>
          <w:rFonts w:ascii="Arial" w:hAnsi="Arial" w:cs="Arial"/>
          <w:b/>
          <w:sz w:val="20"/>
          <w:szCs w:val="20"/>
        </w:rPr>
      </w:pPr>
      <w:r w:rsidRPr="005F3317">
        <w:rPr>
          <w:rFonts w:ascii="Arial" w:hAnsi="Arial" w:cs="Arial"/>
          <w:b/>
          <w:bCs/>
          <w:sz w:val="20"/>
          <w:szCs w:val="20"/>
        </w:rPr>
        <w:t xml:space="preserve">W przypadku </w:t>
      </w:r>
      <w:r w:rsidRPr="005F3317">
        <w:rPr>
          <w:rFonts w:ascii="Arial" w:hAnsi="Arial" w:cs="Arial"/>
          <w:b/>
          <w:bCs/>
          <w:sz w:val="20"/>
          <w:szCs w:val="20"/>
          <w:u w:val="single"/>
        </w:rPr>
        <w:t>wspólników spółki cywilnej</w:t>
      </w:r>
      <w:r w:rsidRPr="005F3317">
        <w:rPr>
          <w:rFonts w:ascii="Arial" w:hAnsi="Arial" w:cs="Arial"/>
          <w:b/>
          <w:bCs/>
          <w:sz w:val="20"/>
          <w:szCs w:val="20"/>
        </w:rPr>
        <w:t>, wykazanie okoliczności niezalegania z opłacaniem podatków dotyczy zarówno poszczególnych wspólników jak i samej spółki.</w:t>
      </w:r>
    </w:p>
    <w:p w:rsidR="0071236A" w:rsidRPr="005F3317" w:rsidRDefault="0071236A" w:rsidP="00A25EE2">
      <w:pPr>
        <w:pStyle w:val="ust"/>
        <w:numPr>
          <w:ilvl w:val="1"/>
          <w:numId w:val="2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Aktualne zaświadczenie właściwego oddziału Zakładu Ubezpieczeń Społecznych lub Kasy Rolniczego Ubezpieczenia Społecznego potwierdzające, że Wykonawca nie zalega z opłacaniem składek na ubezpieczenie zdrowotne lub społeczne, lub zaświadczenie, że uzyskał przewidziane prawem zwolnienie, odroczenie lub rozłożenie na raty zaległych płatności lub wstrzymanie w całości wykonania decyzji właściwego organu, </w:t>
      </w:r>
      <w:r w:rsidRPr="005F3317">
        <w:rPr>
          <w:rFonts w:ascii="Arial" w:hAnsi="Arial" w:cs="Arial"/>
          <w:b/>
          <w:sz w:val="20"/>
          <w:szCs w:val="20"/>
        </w:rPr>
        <w:t>wystawione nie wcześniej niż 3 miesiące przed upływem terminu składania ofert</w:t>
      </w:r>
      <w:r w:rsidRPr="005F3317">
        <w:rPr>
          <w:rFonts w:ascii="Arial" w:hAnsi="Arial" w:cs="Arial"/>
          <w:sz w:val="20"/>
          <w:szCs w:val="20"/>
        </w:rPr>
        <w:t xml:space="preserve"> (w przypadku wspólników spółki cywilnej, wykazanie okoliczności niezalegania z opłacaniem składek na ubezpieczenie zdrowotne i społeczne może być wystawione dla poszczególnych wspólników lub dla samej spółki).</w:t>
      </w:r>
    </w:p>
    <w:p w:rsidR="0071236A" w:rsidRPr="005F3317" w:rsidRDefault="0071236A" w:rsidP="00A25EE2">
      <w:pPr>
        <w:pStyle w:val="pkt"/>
        <w:numPr>
          <w:ilvl w:val="1"/>
          <w:numId w:val="2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bookmarkStart w:id="6" w:name="_Toc177883360"/>
      <w:r w:rsidRPr="005F3317">
        <w:rPr>
          <w:rFonts w:ascii="Arial" w:hAnsi="Arial" w:cs="Arial"/>
          <w:sz w:val="20"/>
          <w:szCs w:val="20"/>
        </w:rPr>
        <w:t xml:space="preserve">Wykaz wykonanych w okresie ostatnich pięciu lat przed upływem terminu składania ofert, a jeżeli okres prowadzenia działalności jest krótszy – w tym okresie, </w:t>
      </w:r>
      <w:r w:rsidR="00615104" w:rsidRPr="005F3317">
        <w:rPr>
          <w:rFonts w:ascii="Arial" w:hAnsi="Arial" w:cs="Arial"/>
          <w:sz w:val="20"/>
          <w:szCs w:val="20"/>
        </w:rPr>
        <w:t>robót</w:t>
      </w:r>
      <w:r w:rsidRPr="005F3317">
        <w:rPr>
          <w:rFonts w:ascii="Arial" w:hAnsi="Arial" w:cs="Arial"/>
          <w:sz w:val="20"/>
          <w:szCs w:val="20"/>
        </w:rPr>
        <w:t xml:space="preserve"> </w:t>
      </w:r>
      <w:r w:rsidR="00615104" w:rsidRPr="005F3317">
        <w:rPr>
          <w:rFonts w:ascii="Arial" w:hAnsi="Arial" w:cs="Arial"/>
          <w:sz w:val="20"/>
          <w:szCs w:val="20"/>
        </w:rPr>
        <w:t>budowlanych</w:t>
      </w:r>
      <w:r w:rsidRPr="005F3317">
        <w:rPr>
          <w:rFonts w:ascii="Arial" w:hAnsi="Arial" w:cs="Arial"/>
          <w:sz w:val="20"/>
          <w:szCs w:val="20"/>
        </w:rPr>
        <w:t xml:space="preserve"> o </w:t>
      </w:r>
      <w:r w:rsidR="00615104" w:rsidRPr="005F3317">
        <w:rPr>
          <w:rFonts w:ascii="Arial" w:hAnsi="Arial" w:cs="Arial"/>
          <w:sz w:val="20"/>
          <w:szCs w:val="20"/>
        </w:rPr>
        <w:t>których</w:t>
      </w:r>
      <w:r w:rsidRPr="005F3317">
        <w:rPr>
          <w:rFonts w:ascii="Arial" w:hAnsi="Arial" w:cs="Arial"/>
          <w:sz w:val="20"/>
          <w:szCs w:val="20"/>
        </w:rPr>
        <w:t xml:space="preserve"> mowa w punkcie III.1.2.1 SIWZ; z podaniem </w:t>
      </w:r>
      <w:r w:rsidR="00615104" w:rsidRPr="005F3317">
        <w:rPr>
          <w:rFonts w:ascii="Arial" w:hAnsi="Arial" w:cs="Arial"/>
          <w:sz w:val="20"/>
          <w:szCs w:val="20"/>
        </w:rPr>
        <w:t>ich</w:t>
      </w:r>
      <w:r w:rsidRPr="005F3317">
        <w:rPr>
          <w:rFonts w:ascii="Arial" w:hAnsi="Arial" w:cs="Arial"/>
          <w:sz w:val="20"/>
          <w:szCs w:val="20"/>
        </w:rPr>
        <w:t xml:space="preserve"> zakresu, wartości oraz daty i miejsca wykonania (według wzoru stanowiącego załącznik nr 5 do SIWZ) oraz załączeniem dokume</w:t>
      </w:r>
      <w:r w:rsidR="00615104" w:rsidRPr="005F3317">
        <w:rPr>
          <w:rFonts w:ascii="Arial" w:hAnsi="Arial" w:cs="Arial"/>
          <w:sz w:val="20"/>
          <w:szCs w:val="20"/>
        </w:rPr>
        <w:t>ntów potwierdzających, że roboty</w:t>
      </w:r>
      <w:r w:rsidRPr="005F3317">
        <w:rPr>
          <w:rFonts w:ascii="Arial" w:hAnsi="Arial" w:cs="Arial"/>
          <w:sz w:val="20"/>
          <w:szCs w:val="20"/>
        </w:rPr>
        <w:t xml:space="preserve"> t</w:t>
      </w:r>
      <w:r w:rsidR="00615104" w:rsidRPr="005F3317">
        <w:rPr>
          <w:rFonts w:ascii="Arial" w:hAnsi="Arial" w:cs="Arial"/>
          <w:sz w:val="20"/>
          <w:szCs w:val="20"/>
        </w:rPr>
        <w:t>e zostały wykonane</w:t>
      </w:r>
      <w:r w:rsidRPr="005F3317">
        <w:rPr>
          <w:rFonts w:ascii="Arial" w:hAnsi="Arial" w:cs="Arial"/>
          <w:sz w:val="20"/>
          <w:szCs w:val="20"/>
        </w:rPr>
        <w:t xml:space="preserve"> należycie.</w:t>
      </w:r>
      <w:r w:rsidRPr="005F3317">
        <w:rPr>
          <w:rFonts w:ascii="Arial" w:hAnsi="Arial" w:cs="Arial"/>
          <w:sz w:val="20"/>
          <w:szCs w:val="20"/>
        </w:rPr>
        <w:tab/>
      </w:r>
    </w:p>
    <w:p w:rsidR="0071236A" w:rsidRPr="005F3317" w:rsidRDefault="0071236A" w:rsidP="00A25EE2">
      <w:pPr>
        <w:pStyle w:val="pkt"/>
        <w:spacing w:before="20" w:after="0" w:line="276" w:lineRule="auto"/>
        <w:ind w:firstLine="0"/>
        <w:rPr>
          <w:rFonts w:ascii="Arial" w:hAnsi="Arial" w:cs="Arial"/>
          <w:i/>
          <w:sz w:val="20"/>
          <w:szCs w:val="20"/>
        </w:rPr>
      </w:pPr>
      <w:r w:rsidRPr="005F3317">
        <w:rPr>
          <w:rFonts w:ascii="Arial" w:hAnsi="Arial" w:cs="Arial"/>
          <w:i/>
          <w:sz w:val="18"/>
          <w:szCs w:val="18"/>
          <w:u w:val="single"/>
        </w:rPr>
        <w:t>W przypadku, gdy wykazane roboty budowlane zostały wykonane na rzecz Zamawiającego i zostały potwierdzone bezusterkowym protokołem odbioru robót, Wykonawca nie jest zobowiązany do składania dokumentów potwierdzających ich należyte wykonanie</w:t>
      </w:r>
      <w:r w:rsidRPr="005F3317">
        <w:rPr>
          <w:rFonts w:ascii="Arial" w:hAnsi="Arial" w:cs="Arial"/>
          <w:i/>
          <w:sz w:val="18"/>
          <w:szCs w:val="18"/>
        </w:rPr>
        <w:t>.</w:t>
      </w:r>
    </w:p>
    <w:p w:rsidR="0071236A" w:rsidRPr="005F3317" w:rsidRDefault="0071236A" w:rsidP="004E4418">
      <w:pPr>
        <w:pStyle w:val="pkt"/>
        <w:numPr>
          <w:ilvl w:val="1"/>
          <w:numId w:val="2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Dokumenty stwierdzające, że min. 1 osoba, które będzie uczestniczyć w wykonywaniu zamówienia, posiada</w:t>
      </w:r>
      <w:r w:rsidR="00C55F92" w:rsidRPr="005F3317">
        <w:rPr>
          <w:rFonts w:ascii="Arial" w:hAnsi="Arial" w:cs="Arial"/>
          <w:sz w:val="20"/>
          <w:szCs w:val="20"/>
        </w:rPr>
        <w:t>:</w:t>
      </w:r>
    </w:p>
    <w:p w:rsidR="0071236A" w:rsidRPr="005F3317" w:rsidRDefault="0071236A" w:rsidP="004E4418">
      <w:pPr>
        <w:pStyle w:val="pkt"/>
        <w:numPr>
          <w:ilvl w:val="2"/>
          <w:numId w:val="2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aktualne na dzień składania ofert zaświadczenia o przynależności do właściwej izby samorządu zawodowego,</w:t>
      </w:r>
    </w:p>
    <w:p w:rsidR="0071236A" w:rsidRPr="005F3317" w:rsidRDefault="0071236A" w:rsidP="00ED2DAA">
      <w:pPr>
        <w:pStyle w:val="pkt"/>
        <w:numPr>
          <w:ilvl w:val="2"/>
          <w:numId w:val="2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uprawnienia do kierowania robotami budowlanymi w </w:t>
      </w:r>
      <w:r w:rsidR="00653E48" w:rsidRPr="005F3317">
        <w:rPr>
          <w:rFonts w:ascii="Arial" w:hAnsi="Arial" w:cs="Arial"/>
          <w:sz w:val="20"/>
          <w:szCs w:val="20"/>
        </w:rPr>
        <w:t>branżach o których mowa w pkt. III.1.2.2.1. SIWZ</w:t>
      </w:r>
    </w:p>
    <w:p w:rsidR="00653E48" w:rsidRPr="005F3317" w:rsidRDefault="00653E48" w:rsidP="00ED2DAA">
      <w:pPr>
        <w:pStyle w:val="pkt"/>
        <w:numPr>
          <w:ilvl w:val="2"/>
          <w:numId w:val="2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ważne na dzień składania ofert uprawnienia E i D w zakresie urządzeń elektroenergetycznych grupy I do 1 kV.</w:t>
      </w:r>
    </w:p>
    <w:bookmarkEnd w:id="6"/>
    <w:p w:rsidR="0071236A" w:rsidRPr="005F3317" w:rsidRDefault="0071236A" w:rsidP="00A25EE2">
      <w:pPr>
        <w:pStyle w:val="pkt"/>
        <w:numPr>
          <w:ilvl w:val="0"/>
          <w:numId w:val="2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 przypadku oferty złożonej przez Wykonawców występujących wspólnie, dokumenty wymienione w pkt. 1.2 -1.4 składa każdy z Wykonawców.</w:t>
      </w:r>
    </w:p>
    <w:p w:rsidR="0071236A" w:rsidRPr="005F3317" w:rsidRDefault="0071236A" w:rsidP="00A25EE2">
      <w:pPr>
        <w:pStyle w:val="pkt"/>
        <w:numPr>
          <w:ilvl w:val="0"/>
          <w:numId w:val="2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Dokumenty wymienione w punkcie 1 mogą być przedstawione w formie oryginałów albo kopii poświadczonych </w:t>
      </w:r>
      <w:r w:rsidRPr="005F3317">
        <w:rPr>
          <w:rFonts w:ascii="Arial" w:hAnsi="Arial" w:cs="Arial"/>
          <w:b/>
          <w:sz w:val="20"/>
          <w:szCs w:val="20"/>
        </w:rPr>
        <w:t>„za zgodność z oryginałem”</w:t>
      </w:r>
      <w:r w:rsidRPr="005F3317">
        <w:rPr>
          <w:rFonts w:ascii="Arial" w:hAnsi="Arial" w:cs="Arial"/>
          <w:sz w:val="20"/>
          <w:szCs w:val="20"/>
        </w:rPr>
        <w:t xml:space="preserve"> przez Wykonawcę, a w przypadku dokumentu, </w:t>
      </w:r>
      <w:r w:rsidRPr="005F3317">
        <w:rPr>
          <w:rFonts w:ascii="Arial" w:hAnsi="Arial" w:cs="Arial"/>
          <w:sz w:val="20"/>
          <w:szCs w:val="20"/>
        </w:rPr>
        <w:br/>
        <w:t>o którym mowa w pkt. 1.2 wydanym w Polsce w formie wydruku wygenerowanego ze strony internetowej CEIDG (osoby fizyczne) lub  ze strony internetowej Ministerstwa Sprawiedliwości (osoby prawne).</w:t>
      </w:r>
    </w:p>
    <w:p w:rsidR="0071236A" w:rsidRPr="005F3317" w:rsidRDefault="0071236A" w:rsidP="00A25EE2">
      <w:pPr>
        <w:pStyle w:val="pkt"/>
        <w:numPr>
          <w:ilvl w:val="0"/>
          <w:numId w:val="2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lastRenderedPageBreak/>
        <w:t>Jeżeli Wykonawca ma siedzibę lub miejsce zamieszkania poza terytorium Rzeczpospolitej Polskiej, w kraju w którym nie wydaje się dokumentów o których mowa  w pkt. 1.2-1.4, Wykonawca składa dokument lub dokumenty wystawione w kraju, w którym ma siedzibę lub miejsce zamieszkania, potwierdzające, że:</w:t>
      </w:r>
    </w:p>
    <w:p w:rsidR="0071236A" w:rsidRPr="005F3317" w:rsidRDefault="0071236A" w:rsidP="00A25EE2">
      <w:pPr>
        <w:pStyle w:val="pkt"/>
        <w:numPr>
          <w:ilvl w:val="1"/>
          <w:numId w:val="2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 nie otwarto jego likwidacji ani nie ogłoszono upadłości,</w:t>
      </w:r>
    </w:p>
    <w:p w:rsidR="0071236A" w:rsidRPr="005F3317" w:rsidRDefault="0071236A" w:rsidP="00A25EE2">
      <w:pPr>
        <w:pStyle w:val="pkt"/>
        <w:numPr>
          <w:ilvl w:val="1"/>
          <w:numId w:val="2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nie zalega z uiszczeniem podatków, opłat, składek na ubezpieczenie społeczne i zdrowotne, albo że uzyskał przewidziane prawem zwolnienie, odroczenie lub rozłożenie na raty zaległych płatności lub wstrzymanie w całości wykonania decyzji właściwego organu.</w:t>
      </w:r>
    </w:p>
    <w:p w:rsidR="0071236A" w:rsidRPr="005F3317" w:rsidRDefault="0071236A" w:rsidP="00A25EE2">
      <w:pPr>
        <w:pStyle w:val="pkt"/>
        <w:numPr>
          <w:ilvl w:val="0"/>
          <w:numId w:val="2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Ponadto na żądanie Zamawiającego wystosowane po upływie terminu składania ofert Wykonawca, który ma siedzibę lub miejsce zamieszkania poza terytorium Rzeczpospolitej Polskiej i złożył odpis z rejestru ma obowiązek złożyć dokument lub dokumenty wystawione w kraju, w którym ma siedzibę lub miejsce zamieszkania, potwierdzające, że nie otwarto jego likwidacji ani nie ogłoszono upadłości. </w:t>
      </w:r>
    </w:p>
    <w:p w:rsidR="0071236A" w:rsidRPr="005F3317" w:rsidRDefault="0071236A" w:rsidP="00A25EE2">
      <w:pPr>
        <w:pStyle w:val="pkt"/>
        <w:numPr>
          <w:ilvl w:val="0"/>
          <w:numId w:val="2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Dokumenty, o których mowa w pkt</w:t>
      </w:r>
      <w:r w:rsidR="006A1171" w:rsidRPr="005F3317">
        <w:rPr>
          <w:rFonts w:ascii="Arial" w:hAnsi="Arial" w:cs="Arial"/>
          <w:sz w:val="20"/>
          <w:szCs w:val="20"/>
        </w:rPr>
        <w:t>.</w:t>
      </w:r>
      <w:r w:rsidRPr="005F3317">
        <w:rPr>
          <w:rFonts w:ascii="Arial" w:hAnsi="Arial" w:cs="Arial"/>
          <w:sz w:val="20"/>
          <w:szCs w:val="20"/>
        </w:rPr>
        <w:t xml:space="preserve"> 4.1 i 5 powinny być wystawione nie wcześniej niż 6 miesięcy przed upływem terminu składania ofert. Dokumenty, o których mowa w pkt</w:t>
      </w:r>
      <w:r w:rsidR="006A1171" w:rsidRPr="005F3317">
        <w:rPr>
          <w:rFonts w:ascii="Arial" w:hAnsi="Arial" w:cs="Arial"/>
          <w:sz w:val="20"/>
          <w:szCs w:val="20"/>
        </w:rPr>
        <w:t>.</w:t>
      </w:r>
      <w:r w:rsidRPr="005F3317">
        <w:rPr>
          <w:rFonts w:ascii="Arial" w:hAnsi="Arial" w:cs="Arial"/>
          <w:sz w:val="20"/>
          <w:szCs w:val="20"/>
        </w:rPr>
        <w:t xml:space="preserve"> 4.2 powinny być wystawione nie wcześniej niż 3 miesiące przed upływem terminu składania ofert. Dokumenty mogą być przedstawione w formie oryginału albo kopii poświadczonej </w:t>
      </w:r>
      <w:r w:rsidRPr="005F3317">
        <w:rPr>
          <w:rFonts w:ascii="Arial" w:hAnsi="Arial" w:cs="Arial"/>
          <w:b/>
          <w:bCs/>
          <w:sz w:val="20"/>
          <w:szCs w:val="20"/>
        </w:rPr>
        <w:t>„za zgodność z oryginałem”</w:t>
      </w:r>
      <w:r w:rsidRPr="005F3317">
        <w:rPr>
          <w:rFonts w:ascii="Arial" w:hAnsi="Arial" w:cs="Arial"/>
          <w:sz w:val="20"/>
          <w:szCs w:val="20"/>
        </w:rPr>
        <w:t xml:space="preserve"> przez Wykonawcę. </w:t>
      </w:r>
    </w:p>
    <w:p w:rsidR="0071236A" w:rsidRPr="005F3317" w:rsidRDefault="0071236A" w:rsidP="00A25EE2">
      <w:pPr>
        <w:pStyle w:val="pkt"/>
        <w:numPr>
          <w:ilvl w:val="0"/>
          <w:numId w:val="2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Jeżeli w kraju pochodzenia osoby lub w kraju, w którym Wykonawca ma siedzibę lub miejsce zamieszkania, nie wydaje się dokumentów, o których mowa w punkcie 4 i 5, zastępuje się je dokumentem zawierającym oświadczenie złożone przed notariuszem, właściwym organem sądowym, administracyjnym albo organem samorządu zawodowego lub gospodarczego odpowiedniego kraju pochodzenia osoby lub kraju, w którym Wykonawca ma siedzibę lub miejsce zamieszkania. Zapis pkt 6 stosuje się odpowiednio.</w:t>
      </w:r>
    </w:p>
    <w:p w:rsidR="0071236A" w:rsidRPr="005F3317" w:rsidRDefault="0071236A" w:rsidP="00A25EE2">
      <w:pPr>
        <w:pStyle w:val="pkt"/>
        <w:numPr>
          <w:ilvl w:val="0"/>
          <w:numId w:val="2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Dokumenty sporządzone w języku obcym są składane wraz z tłumaczeniem na język polski.</w:t>
      </w:r>
    </w:p>
    <w:p w:rsidR="00D3669A" w:rsidRPr="005F3317" w:rsidRDefault="00D3669A" w:rsidP="00D3669A">
      <w:pPr>
        <w:pStyle w:val="pkt"/>
        <w:spacing w:before="20" w:after="0"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Nagwek1"/>
        <w:spacing w:before="20" w:afterLines="0" w:line="276" w:lineRule="auto"/>
      </w:pPr>
      <w:bookmarkStart w:id="7" w:name="_Toc451944603"/>
      <w:r w:rsidRPr="005F3317">
        <w:t>Informacja  o  sposobie  porozumiewania  się  Zamawiającego  z  Wykonawcami  oraz  przekazywania  oświadczeń  i  dokumentów</w:t>
      </w:r>
      <w:bookmarkEnd w:id="7"/>
    </w:p>
    <w:p w:rsidR="00D3669A" w:rsidRPr="005F3317" w:rsidRDefault="00D3669A" w:rsidP="00D3669A">
      <w:pPr>
        <w:pStyle w:val="pkt"/>
        <w:spacing w:before="20" w:after="0"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pkt"/>
        <w:numPr>
          <w:ilvl w:val="0"/>
          <w:numId w:val="11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Postępowanie o udzielenie zamówienia prowadzi się w języku polskim.</w:t>
      </w:r>
    </w:p>
    <w:p w:rsidR="0071236A" w:rsidRPr="005F3317" w:rsidRDefault="0071236A" w:rsidP="00A25EE2">
      <w:pPr>
        <w:pStyle w:val="pkt"/>
        <w:numPr>
          <w:ilvl w:val="0"/>
          <w:numId w:val="11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Wszelkie oświadczenia, wnioski, zawiadomienia, informacje oraz protesty Zamawiający i Wykonawcy przekazują pisemnie lub faksem lub drogą elektroniczną.</w:t>
      </w:r>
    </w:p>
    <w:p w:rsidR="0071236A" w:rsidRPr="005F3317" w:rsidRDefault="0071236A" w:rsidP="00A25EE2">
      <w:pPr>
        <w:pStyle w:val="pkt"/>
        <w:numPr>
          <w:ilvl w:val="0"/>
          <w:numId w:val="11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Jeżeli Zamawiający lub Wykonawcy przekazują oświadczenia, wnioski, zawiadomienia, informacje oraz protesty za pomocą faksu lub drogą elektroniczną każda ze stron na żądanie drugiej niezwłocznie potwierdza fakt ich otrzymania.</w:t>
      </w:r>
    </w:p>
    <w:p w:rsidR="0071236A" w:rsidRPr="005F3317" w:rsidRDefault="0071236A" w:rsidP="00A25EE2">
      <w:pPr>
        <w:pStyle w:val="Nagwek1"/>
        <w:spacing w:before="20" w:afterLines="0" w:line="276" w:lineRule="auto"/>
      </w:pPr>
      <w:bookmarkStart w:id="8" w:name="_Toc451944604"/>
      <w:r w:rsidRPr="005F3317">
        <w:t>Wskazanie  osób  uprawnionych  do  porozumiewania  się  z  Wykonawcami</w:t>
      </w:r>
      <w:bookmarkEnd w:id="8"/>
    </w:p>
    <w:p w:rsidR="00D067E6" w:rsidRPr="005F3317" w:rsidRDefault="00D067E6" w:rsidP="00997CDF">
      <w:pPr>
        <w:pStyle w:val="Zwykytekst"/>
        <w:spacing w:before="20" w:line="276" w:lineRule="auto"/>
        <w:ind w:left="357"/>
        <w:jc w:val="both"/>
        <w:outlineLvl w:val="0"/>
        <w:rPr>
          <w:rFonts w:ascii="Arial" w:hAnsi="Arial" w:cs="Arial"/>
        </w:rPr>
      </w:pPr>
    </w:p>
    <w:p w:rsidR="00997CDF" w:rsidRPr="005F3317" w:rsidRDefault="00054C45" w:rsidP="00054C45">
      <w:pPr>
        <w:pStyle w:val="Zwykytekst"/>
        <w:spacing w:before="20" w:line="276" w:lineRule="auto"/>
        <w:ind w:left="357"/>
        <w:jc w:val="both"/>
        <w:outlineLvl w:val="0"/>
        <w:rPr>
          <w:rFonts w:ascii="Arial" w:hAnsi="Arial" w:cs="Arial"/>
        </w:rPr>
      </w:pPr>
      <w:r w:rsidRPr="005F3317">
        <w:rPr>
          <w:rFonts w:ascii="Arial" w:hAnsi="Arial" w:cs="Arial"/>
        </w:rPr>
        <w:t xml:space="preserve">Osobą </w:t>
      </w:r>
      <w:r w:rsidR="00997CDF" w:rsidRPr="005F3317">
        <w:rPr>
          <w:rFonts w:ascii="Arial" w:hAnsi="Arial" w:cs="Arial"/>
        </w:rPr>
        <w:t>uprawnion</w:t>
      </w:r>
      <w:r w:rsidRPr="005F3317">
        <w:rPr>
          <w:rFonts w:ascii="Arial" w:hAnsi="Arial" w:cs="Arial"/>
        </w:rPr>
        <w:t>ą</w:t>
      </w:r>
      <w:r w:rsidR="00997CDF" w:rsidRPr="005F3317">
        <w:rPr>
          <w:rFonts w:ascii="Arial" w:hAnsi="Arial" w:cs="Arial"/>
        </w:rPr>
        <w:t xml:space="preserve"> do porozumiewania się z Wykonawcami </w:t>
      </w:r>
      <w:r w:rsidRPr="005F3317">
        <w:rPr>
          <w:rFonts w:ascii="Arial" w:hAnsi="Arial" w:cs="Arial"/>
        </w:rPr>
        <w:t xml:space="preserve">jest </w:t>
      </w:r>
      <w:r w:rsidR="00997CDF" w:rsidRPr="005F3317">
        <w:rPr>
          <w:rFonts w:ascii="Arial" w:hAnsi="Arial" w:cs="Arial"/>
          <w:b/>
        </w:rPr>
        <w:t>p.</w:t>
      </w:r>
      <w:r w:rsidR="00997CDF" w:rsidRPr="005F3317">
        <w:rPr>
          <w:rFonts w:ascii="Arial" w:hAnsi="Arial" w:cs="Arial"/>
        </w:rPr>
        <w:t xml:space="preserve"> </w:t>
      </w:r>
      <w:r w:rsidR="002144EE">
        <w:rPr>
          <w:rFonts w:ascii="Arial" w:hAnsi="Arial" w:cs="Arial"/>
          <w:b/>
        </w:rPr>
        <w:t>Karolina Ciesielska, faks</w:t>
      </w:r>
      <w:r w:rsidRPr="005F3317">
        <w:rPr>
          <w:rFonts w:ascii="Arial" w:hAnsi="Arial" w:cs="Arial"/>
          <w:b/>
        </w:rPr>
        <w:t>; 12</w:t>
      </w:r>
      <w:r w:rsidR="002144EE">
        <w:rPr>
          <w:rFonts w:ascii="Arial" w:hAnsi="Arial" w:cs="Arial"/>
          <w:b/>
        </w:rPr>
        <w:t xml:space="preserve"> </w:t>
      </w:r>
      <w:r w:rsidRPr="005F3317">
        <w:rPr>
          <w:rFonts w:ascii="Arial" w:hAnsi="Arial" w:cs="Arial"/>
          <w:b/>
        </w:rPr>
        <w:t>254 12 41, e-mail: zamowienia@ mpk.krakow.pl</w:t>
      </w:r>
    </w:p>
    <w:p w:rsidR="00D067E6" w:rsidRPr="005F3317" w:rsidRDefault="00D067E6" w:rsidP="00D067E6">
      <w:pPr>
        <w:pStyle w:val="Zwykytekst"/>
        <w:spacing w:before="20" w:line="276" w:lineRule="auto"/>
        <w:ind w:left="408"/>
        <w:jc w:val="both"/>
        <w:outlineLvl w:val="0"/>
        <w:rPr>
          <w:rFonts w:ascii="Arial" w:hAnsi="Arial" w:cs="Arial"/>
          <w:b/>
        </w:rPr>
      </w:pPr>
    </w:p>
    <w:p w:rsidR="0071236A" w:rsidRPr="005F3317" w:rsidRDefault="0071236A" w:rsidP="00A25EE2">
      <w:pPr>
        <w:pStyle w:val="Nagwek1"/>
        <w:spacing w:before="20" w:afterLines="0" w:line="276" w:lineRule="auto"/>
      </w:pPr>
      <w:bookmarkStart w:id="9" w:name="_Toc451944605"/>
      <w:r w:rsidRPr="005F3317">
        <w:t>Termin  związania  ofertą</w:t>
      </w:r>
      <w:bookmarkEnd w:id="9"/>
    </w:p>
    <w:p w:rsidR="00D067E6" w:rsidRPr="005F3317" w:rsidRDefault="00D067E6" w:rsidP="00D067E6">
      <w:pPr>
        <w:pStyle w:val="pkt"/>
        <w:spacing w:before="20" w:after="0"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pkt"/>
        <w:numPr>
          <w:ilvl w:val="0"/>
          <w:numId w:val="4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Wykonawca jest związany ofertą od upływu terminu składania ofert: </w:t>
      </w:r>
      <w:r w:rsidRPr="005F3317">
        <w:rPr>
          <w:rFonts w:ascii="Arial" w:hAnsi="Arial" w:cs="Arial"/>
          <w:b/>
          <w:sz w:val="20"/>
          <w:szCs w:val="20"/>
        </w:rPr>
        <w:t>60 dni</w:t>
      </w:r>
      <w:r w:rsidRPr="005F3317">
        <w:rPr>
          <w:rFonts w:ascii="Arial" w:hAnsi="Arial" w:cs="Arial"/>
          <w:sz w:val="20"/>
          <w:szCs w:val="20"/>
        </w:rPr>
        <w:t>.</w:t>
      </w:r>
    </w:p>
    <w:p w:rsidR="0071236A" w:rsidRPr="005F3317" w:rsidRDefault="0071236A" w:rsidP="00A25EE2">
      <w:pPr>
        <w:pStyle w:val="pkt"/>
        <w:numPr>
          <w:ilvl w:val="0"/>
          <w:numId w:val="4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Wykonawca samodzielnie lub na wniosek Zamawiającego może przedłużyć termin związania oferta o oznaczony okres.</w:t>
      </w:r>
    </w:p>
    <w:p w:rsidR="0071236A" w:rsidRPr="005F3317" w:rsidRDefault="0071236A" w:rsidP="00A25EE2">
      <w:pPr>
        <w:pStyle w:val="pkt"/>
        <w:numPr>
          <w:ilvl w:val="0"/>
          <w:numId w:val="4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Odmowa wyrażenia zgody, o której mowa w ust. 2, nie powoduje utraty wadium.</w:t>
      </w:r>
    </w:p>
    <w:p w:rsidR="0071236A" w:rsidRPr="005F3317" w:rsidRDefault="0071236A" w:rsidP="00A25EE2">
      <w:pPr>
        <w:pStyle w:val="pkt"/>
        <w:numPr>
          <w:ilvl w:val="0"/>
          <w:numId w:val="4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Przedłużenie </w:t>
      </w:r>
      <w:r w:rsidRPr="005F3317">
        <w:rPr>
          <w:rFonts w:ascii="Arial" w:hAnsi="Arial" w:cs="Arial"/>
          <w:iCs/>
          <w:sz w:val="20"/>
          <w:szCs w:val="20"/>
        </w:rPr>
        <w:t xml:space="preserve">terminu związania ofertą jest dopuszczalne tylko z jednoczesnym przedłużeniem okresu ważności wadium albo, jeżeli nie jest to możliwie, z wniesieniem nowego wadium na przedłużony okres związania ofertą. Jeżeli przedłużenie terminu związania ofertą dokonywane jest </w:t>
      </w:r>
      <w:r w:rsidRPr="005F3317">
        <w:rPr>
          <w:rFonts w:ascii="Arial" w:hAnsi="Arial" w:cs="Arial"/>
          <w:iCs/>
          <w:sz w:val="20"/>
          <w:szCs w:val="20"/>
        </w:rPr>
        <w:lastRenderedPageBreak/>
        <w:t>po wyborze oferty najkorzystniejszej, obowiązek wniesienia nowego wadium lub jego przedłużenia dotyczy jedynie wykonawcy, którego oferta została wybrana jako najkorzystniejsza.</w:t>
      </w:r>
    </w:p>
    <w:p w:rsidR="0071236A" w:rsidRPr="005F3317" w:rsidRDefault="0071236A" w:rsidP="00A25EE2">
      <w:pPr>
        <w:pStyle w:val="pkt"/>
        <w:numPr>
          <w:ilvl w:val="0"/>
          <w:numId w:val="4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Bieg terminu związania ofertą rozpoczyna się wraz z upływem terminu otwarcia ofert.</w:t>
      </w:r>
    </w:p>
    <w:p w:rsidR="00D067E6" w:rsidRPr="005F3317" w:rsidRDefault="00D067E6" w:rsidP="00D067E6">
      <w:pPr>
        <w:pStyle w:val="pkt"/>
        <w:spacing w:before="20" w:after="0"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Nagwek1"/>
        <w:spacing w:before="20" w:afterLines="0" w:line="276" w:lineRule="auto"/>
      </w:pPr>
      <w:bookmarkStart w:id="10" w:name="_Toc70402020"/>
      <w:bookmarkStart w:id="11" w:name="_Toc71533546"/>
      <w:bookmarkStart w:id="12" w:name="_Toc451944606"/>
      <w:r w:rsidRPr="005F3317">
        <w:t>Wymagania  dotyczące  wadium</w:t>
      </w:r>
      <w:bookmarkEnd w:id="10"/>
      <w:bookmarkEnd w:id="11"/>
      <w:bookmarkEnd w:id="12"/>
    </w:p>
    <w:p w:rsidR="007B5560" w:rsidRPr="005F3317" w:rsidRDefault="007B5560" w:rsidP="007B5560">
      <w:pPr>
        <w:pStyle w:val="pkt"/>
        <w:spacing w:before="20" w:after="0" w:line="276" w:lineRule="auto"/>
        <w:ind w:left="425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pkt"/>
        <w:numPr>
          <w:ilvl w:val="0"/>
          <w:numId w:val="12"/>
        </w:numPr>
        <w:tabs>
          <w:tab w:val="clear" w:pos="360"/>
          <w:tab w:val="num" w:pos="426"/>
        </w:tabs>
        <w:spacing w:before="20" w:after="0" w:line="276" w:lineRule="auto"/>
        <w:ind w:left="425" w:hanging="425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Wykonawca przystępujący do przetargu jest obowiązany wnieść przed upływem terminu składania  ofert  wadium w wysokości: </w:t>
      </w:r>
      <w:r w:rsidR="002144EE">
        <w:rPr>
          <w:rFonts w:ascii="Arial" w:hAnsi="Arial" w:cs="Arial"/>
          <w:b/>
          <w:sz w:val="20"/>
          <w:szCs w:val="20"/>
        </w:rPr>
        <w:t>34</w:t>
      </w:r>
      <w:r w:rsidR="007E5EDB" w:rsidRPr="005F3317">
        <w:rPr>
          <w:rFonts w:ascii="Arial" w:hAnsi="Arial" w:cs="Arial"/>
          <w:b/>
          <w:sz w:val="20"/>
          <w:szCs w:val="20"/>
        </w:rPr>
        <w:t> 000,00</w:t>
      </w:r>
      <w:r w:rsidR="005462CB" w:rsidRPr="005F3317">
        <w:rPr>
          <w:rFonts w:ascii="Arial" w:hAnsi="Arial" w:cs="Arial"/>
          <w:b/>
          <w:sz w:val="20"/>
          <w:szCs w:val="20"/>
        </w:rPr>
        <w:t xml:space="preserve"> </w:t>
      </w:r>
      <w:r w:rsidR="00B36BF3" w:rsidRPr="005F3317">
        <w:rPr>
          <w:rFonts w:ascii="Arial" w:hAnsi="Arial" w:cs="Arial"/>
          <w:sz w:val="20"/>
          <w:szCs w:val="20"/>
        </w:rPr>
        <w:t>zł</w:t>
      </w:r>
      <w:r w:rsidRPr="005F3317">
        <w:rPr>
          <w:rFonts w:ascii="Arial" w:hAnsi="Arial" w:cs="Arial"/>
          <w:sz w:val="20"/>
          <w:szCs w:val="20"/>
        </w:rPr>
        <w:t xml:space="preserve"> (słownie: </w:t>
      </w:r>
      <w:r w:rsidR="002144EE">
        <w:rPr>
          <w:rFonts w:ascii="Arial" w:hAnsi="Arial" w:cs="Arial"/>
          <w:sz w:val="20"/>
          <w:szCs w:val="20"/>
        </w:rPr>
        <w:t>trzydzieści cztery tysiące zł</w:t>
      </w:r>
      <w:r w:rsidR="005462CB" w:rsidRPr="005F3317">
        <w:rPr>
          <w:rFonts w:ascii="Arial" w:hAnsi="Arial" w:cs="Arial"/>
          <w:sz w:val="20"/>
          <w:szCs w:val="20"/>
        </w:rPr>
        <w:t xml:space="preserve"> 00/100)</w:t>
      </w:r>
    </w:p>
    <w:p w:rsidR="0071236A" w:rsidRPr="005F3317" w:rsidRDefault="0071236A" w:rsidP="00A25EE2">
      <w:pPr>
        <w:pStyle w:val="pkt"/>
        <w:numPr>
          <w:ilvl w:val="0"/>
          <w:numId w:val="12"/>
        </w:numPr>
        <w:tabs>
          <w:tab w:val="clear" w:pos="360"/>
          <w:tab w:val="num" w:pos="426"/>
        </w:tabs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Wadium może być wnoszone w jednej lub kilku następujących formach:</w:t>
      </w:r>
    </w:p>
    <w:p w:rsidR="0071236A" w:rsidRPr="005F3317" w:rsidRDefault="0071236A" w:rsidP="00A25EE2">
      <w:pPr>
        <w:pStyle w:val="pkt"/>
        <w:numPr>
          <w:ilvl w:val="1"/>
          <w:numId w:val="12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pieniądzu;</w:t>
      </w:r>
    </w:p>
    <w:p w:rsidR="0071236A" w:rsidRPr="005F3317" w:rsidRDefault="0071236A" w:rsidP="00A25EE2">
      <w:pPr>
        <w:pStyle w:val="pkt"/>
        <w:numPr>
          <w:ilvl w:val="1"/>
          <w:numId w:val="12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poręczeniach bankowych lub poręczeniach spółdzielczej kasy oszczędnościowo-kredytowej, z tym że poręczenie kasy jest zawsze poręczeniem pieniężnym;</w:t>
      </w:r>
    </w:p>
    <w:p w:rsidR="0071236A" w:rsidRPr="005F3317" w:rsidRDefault="0071236A" w:rsidP="00A25EE2">
      <w:pPr>
        <w:pStyle w:val="pkt"/>
        <w:numPr>
          <w:ilvl w:val="1"/>
          <w:numId w:val="12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gwarancjach bankowych;</w:t>
      </w:r>
    </w:p>
    <w:p w:rsidR="0071236A" w:rsidRPr="005F3317" w:rsidRDefault="0071236A" w:rsidP="00A25EE2">
      <w:pPr>
        <w:pStyle w:val="pkt"/>
        <w:numPr>
          <w:ilvl w:val="1"/>
          <w:numId w:val="12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gwarancjach ubezpieczeniowych;</w:t>
      </w:r>
    </w:p>
    <w:p w:rsidR="0071236A" w:rsidRPr="005F3317" w:rsidRDefault="0071236A" w:rsidP="00A25EE2">
      <w:pPr>
        <w:pStyle w:val="pkt"/>
        <w:numPr>
          <w:ilvl w:val="1"/>
          <w:numId w:val="12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poręczeniach udzielanych przez podmioty, o których mowa w art. 6b ust. 5 pkt 2 ustawy z dnia 9 listopada 2000r. o utworzeniu Polskiej Agencji Rozwoju Przedsiębiorczo</w:t>
      </w:r>
      <w:r w:rsidR="006A1171" w:rsidRPr="005F3317">
        <w:rPr>
          <w:rFonts w:ascii="Arial" w:hAnsi="Arial" w:cs="Arial"/>
          <w:sz w:val="20"/>
          <w:szCs w:val="20"/>
        </w:rPr>
        <w:t>ści</w:t>
      </w:r>
      <w:r w:rsidRPr="005F3317">
        <w:rPr>
          <w:rFonts w:ascii="Arial" w:hAnsi="Arial" w:cs="Arial"/>
          <w:sz w:val="20"/>
          <w:szCs w:val="20"/>
        </w:rPr>
        <w:t>.</w:t>
      </w:r>
    </w:p>
    <w:p w:rsidR="0071236A" w:rsidRPr="005F3317" w:rsidRDefault="0071236A" w:rsidP="00104410">
      <w:pPr>
        <w:numPr>
          <w:ilvl w:val="0"/>
          <w:numId w:val="12"/>
        </w:numPr>
        <w:spacing w:line="276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W przypadku wnoszenia wadium w pieniądzu, kwotę </w:t>
      </w:r>
      <w:r w:rsidRPr="005F3317">
        <w:rPr>
          <w:rFonts w:ascii="Arial" w:hAnsi="Arial" w:cs="Arial"/>
          <w:b/>
          <w:sz w:val="20"/>
          <w:szCs w:val="20"/>
          <w:u w:val="single"/>
        </w:rPr>
        <w:t>należy przelać na konto</w:t>
      </w:r>
      <w:r w:rsidRPr="005F3317">
        <w:rPr>
          <w:rFonts w:ascii="Arial" w:hAnsi="Arial" w:cs="Arial"/>
          <w:sz w:val="20"/>
          <w:szCs w:val="20"/>
        </w:rPr>
        <w:t xml:space="preserve"> Zamawiającego w </w:t>
      </w:r>
      <w:r w:rsidRPr="005F3317">
        <w:rPr>
          <w:rFonts w:ascii="Arial" w:hAnsi="Arial" w:cs="Arial"/>
          <w:b/>
          <w:sz w:val="20"/>
          <w:szCs w:val="20"/>
        </w:rPr>
        <w:t>BZ WBK nr 30 1090 2053 0000 0001 3089 5742</w:t>
      </w:r>
      <w:r w:rsidRPr="005F3317">
        <w:rPr>
          <w:rFonts w:ascii="Arial" w:hAnsi="Arial" w:cs="Arial"/>
          <w:sz w:val="20"/>
          <w:szCs w:val="20"/>
        </w:rPr>
        <w:t xml:space="preserve">, z dopiskiem </w:t>
      </w:r>
      <w:r w:rsidRPr="005F3317">
        <w:rPr>
          <w:rFonts w:ascii="Arial" w:hAnsi="Arial" w:cs="Arial"/>
          <w:b/>
          <w:sz w:val="20"/>
          <w:szCs w:val="20"/>
        </w:rPr>
        <w:t xml:space="preserve">„Wadium do zabezpieczenia oferty złożonej przez………. – </w:t>
      </w:r>
      <w:r w:rsidR="00E83489">
        <w:rPr>
          <w:rFonts w:ascii="Arial" w:hAnsi="Arial" w:cs="Arial"/>
          <w:b/>
          <w:sz w:val="20"/>
          <w:szCs w:val="20"/>
        </w:rPr>
        <w:t xml:space="preserve">remont </w:t>
      </w:r>
      <w:r w:rsidR="002144EE">
        <w:rPr>
          <w:rFonts w:ascii="Arial" w:hAnsi="Arial" w:cs="Arial"/>
          <w:b/>
          <w:sz w:val="20"/>
          <w:szCs w:val="20"/>
        </w:rPr>
        <w:t>budynku dawnego pogotowia TB</w:t>
      </w:r>
      <w:r w:rsidRPr="005F3317">
        <w:rPr>
          <w:rFonts w:ascii="Arial" w:hAnsi="Arial" w:cs="Arial"/>
          <w:b/>
          <w:sz w:val="20"/>
          <w:szCs w:val="20"/>
        </w:rPr>
        <w:t>, znak sprawy FZ-281-</w:t>
      </w:r>
      <w:r w:rsidR="002144EE">
        <w:rPr>
          <w:rFonts w:ascii="Arial" w:hAnsi="Arial" w:cs="Arial"/>
          <w:b/>
          <w:sz w:val="20"/>
          <w:szCs w:val="20"/>
        </w:rPr>
        <w:t>58</w:t>
      </w:r>
      <w:r w:rsidR="006A1171" w:rsidRPr="005F3317">
        <w:rPr>
          <w:rFonts w:ascii="Arial" w:hAnsi="Arial" w:cs="Arial"/>
          <w:b/>
          <w:sz w:val="20"/>
          <w:szCs w:val="20"/>
        </w:rPr>
        <w:t>/17</w:t>
      </w:r>
      <w:r w:rsidRPr="005F3317">
        <w:rPr>
          <w:rFonts w:ascii="Arial" w:hAnsi="Arial" w:cs="Arial"/>
          <w:b/>
          <w:sz w:val="20"/>
          <w:szCs w:val="20"/>
        </w:rPr>
        <w:t xml:space="preserve"> ”</w:t>
      </w:r>
      <w:r w:rsidRPr="005F3317">
        <w:rPr>
          <w:rFonts w:ascii="Arial" w:hAnsi="Arial" w:cs="Arial"/>
          <w:sz w:val="20"/>
          <w:szCs w:val="20"/>
        </w:rPr>
        <w:t>. Wadium będzie wniesione w momencie uznania rachunku Zamawiającego (realnego wpływu wadium na rachunek Zamawiającego przed terminem otwarcia ofert). W przypadku przelewu wadium na konto, do oferty należy dołączyć kopię przelewu. Wadium wniesione w pieniądzu Zamawiający przechowuje na rachunku bankowym.</w:t>
      </w:r>
    </w:p>
    <w:p w:rsidR="0071236A" w:rsidRPr="005F3317" w:rsidRDefault="0071236A" w:rsidP="00104410">
      <w:pPr>
        <w:ind w:left="360"/>
        <w:contextualSpacing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b/>
          <w:sz w:val="20"/>
          <w:szCs w:val="20"/>
        </w:rPr>
        <w:t>W przypadku dokonywania przelewu środków na wskazane powyżej konto w walucie innej niż PLN na Wykonawcy spoczywa obowiązek zlecenia we własnym banku przewalutowania kwoty przelewanych środków. Koszty operacji bankowej ponosi Wykonawca</w:t>
      </w:r>
    </w:p>
    <w:p w:rsidR="0071236A" w:rsidRPr="005F3317" w:rsidRDefault="0071236A" w:rsidP="00A25EE2">
      <w:pPr>
        <w:pStyle w:val="pkt"/>
        <w:numPr>
          <w:ilvl w:val="0"/>
          <w:numId w:val="12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W przypadku wnoszenia wadium w formie gwarancji lub poręczeń należy złożyć w ofercie </w:t>
      </w:r>
      <w:r w:rsidRPr="005F3317">
        <w:rPr>
          <w:rFonts w:ascii="Arial" w:hAnsi="Arial" w:cs="Arial"/>
          <w:b/>
          <w:sz w:val="20"/>
          <w:szCs w:val="20"/>
        </w:rPr>
        <w:t>oryginał dokumentu i kopię poświadczoną „za zgodność z oryginałem” przez Wykonawcę</w:t>
      </w:r>
      <w:r w:rsidRPr="005F3317">
        <w:rPr>
          <w:rFonts w:ascii="Arial" w:hAnsi="Arial" w:cs="Arial"/>
          <w:sz w:val="20"/>
          <w:szCs w:val="20"/>
        </w:rPr>
        <w:t>, przy czym oryginał gwarancji lub poręczenia należy złożyć w formie umożliwiającej zwrot.</w:t>
      </w:r>
    </w:p>
    <w:tbl>
      <w:tblPr>
        <w:tblW w:w="8930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0"/>
      </w:tblGrid>
      <w:tr w:rsidR="0071236A" w:rsidRPr="005F3317">
        <w:trPr>
          <w:trHeight w:val="720"/>
        </w:trPr>
        <w:tc>
          <w:tcPr>
            <w:tcW w:w="8930" w:type="dxa"/>
            <w:vAlign w:val="center"/>
          </w:tcPr>
          <w:p w:rsidR="0071236A" w:rsidRPr="005F3317" w:rsidRDefault="006A1171" w:rsidP="00A25EE2">
            <w:pPr>
              <w:tabs>
                <w:tab w:val="left" w:pos="71"/>
              </w:tabs>
              <w:spacing w:before="20" w:line="276" w:lineRule="auto"/>
              <w:ind w:left="7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F3317">
              <w:rPr>
                <w:rFonts w:ascii="Arial" w:hAnsi="Arial" w:cs="Arial"/>
                <w:b/>
                <w:i/>
                <w:sz w:val="20"/>
                <w:szCs w:val="20"/>
              </w:rPr>
              <w:t>Dokument gwarancji lub poręczenia musi zawierać w treści możliwość zatrzymania wadium przez Zamawiającego na zasadach określonych w załączniku nr  4  do SIWZ. Dokument gwarancji lub poręczenia musi być sporządzony w języku polskim pod rygorem nieważności</w:t>
            </w:r>
            <w:r w:rsidR="0071236A" w:rsidRPr="005F3317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</w:tr>
    </w:tbl>
    <w:p w:rsidR="0071236A" w:rsidRPr="005F3317" w:rsidRDefault="0071236A" w:rsidP="00A25EE2">
      <w:pPr>
        <w:pStyle w:val="pkt"/>
        <w:numPr>
          <w:ilvl w:val="0"/>
          <w:numId w:val="12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Wykonawca zobowiązany jest wnieść wadium </w:t>
      </w:r>
      <w:r w:rsidRPr="005F3317">
        <w:rPr>
          <w:rFonts w:ascii="Arial" w:hAnsi="Arial" w:cs="Arial"/>
          <w:b/>
          <w:sz w:val="20"/>
          <w:szCs w:val="20"/>
        </w:rPr>
        <w:t>na cały okres związania ofertą</w:t>
      </w:r>
      <w:r w:rsidRPr="005F3317">
        <w:rPr>
          <w:rFonts w:ascii="Arial" w:hAnsi="Arial" w:cs="Arial"/>
          <w:sz w:val="20"/>
          <w:szCs w:val="20"/>
        </w:rPr>
        <w:t>.</w:t>
      </w:r>
    </w:p>
    <w:p w:rsidR="0071236A" w:rsidRPr="005F3317" w:rsidRDefault="0071236A" w:rsidP="00A25EE2">
      <w:pPr>
        <w:pStyle w:val="pkt"/>
        <w:numPr>
          <w:ilvl w:val="0"/>
          <w:numId w:val="12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Wykonawca, którego oferta nie będzie zabezpieczona wadium odpowiadającemu powyższym wymaganiom, zostanie przez Zamawiającego wykluczony z ubiegania się o udzielenie zamówienia.</w:t>
      </w:r>
    </w:p>
    <w:p w:rsidR="0071236A" w:rsidRPr="005F3317" w:rsidRDefault="0071236A" w:rsidP="00A25EE2">
      <w:pPr>
        <w:pStyle w:val="pkt"/>
        <w:numPr>
          <w:ilvl w:val="0"/>
          <w:numId w:val="12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bookmarkStart w:id="13" w:name="_Toc208623486"/>
      <w:bookmarkStart w:id="14" w:name="_Toc215968522"/>
      <w:r w:rsidRPr="005F3317">
        <w:rPr>
          <w:rFonts w:ascii="Arial" w:hAnsi="Arial" w:cs="Arial"/>
          <w:sz w:val="20"/>
          <w:szCs w:val="20"/>
        </w:rPr>
        <w:t>Zamawiający zwraca wadium wszystkim wykonawcom niezwłocznie po wyborze oferty najkorzystniejszej lub unieważnieniu postępowania, z wyjątkiem Wykonawcy, którego oferta została wybrana jako najkorzystniejsza. Wykonawcy, którego oferta została wybrana jako najkorzystniejsza, Zamawiający zwraca wadium niezwłocznie po zawarciu umowy w sprawie zamówienia.</w:t>
      </w:r>
    </w:p>
    <w:p w:rsidR="0071236A" w:rsidRPr="005F3317" w:rsidRDefault="0071236A" w:rsidP="00A25EE2">
      <w:pPr>
        <w:pStyle w:val="pkt"/>
        <w:numPr>
          <w:ilvl w:val="0"/>
          <w:numId w:val="12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iCs/>
          <w:sz w:val="20"/>
          <w:szCs w:val="20"/>
        </w:rPr>
        <w:t>Zamawiający zwraca niezwłocznie wadium, na wniosek wykonawcy, który wycofał ofertę przed upływem terminu składania ofert.</w:t>
      </w:r>
    </w:p>
    <w:bookmarkEnd w:id="13"/>
    <w:bookmarkEnd w:id="14"/>
    <w:p w:rsidR="0071236A" w:rsidRPr="005F3317" w:rsidRDefault="0071236A" w:rsidP="00A25EE2">
      <w:pPr>
        <w:pStyle w:val="pkt"/>
        <w:numPr>
          <w:ilvl w:val="0"/>
          <w:numId w:val="12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Zamawiający żąda ponownego wniesienia wadium przez Wykonawcę, któremu zwrócono wadium na podstawie pkt. 7, jeżeli w wyniku ostatecznego rozstrzygnięcia protestu jego oferta została wybrana jako najkorzystniejsza. Wykonawca wnosi wadium w terminie określonym przez Zamawiającego.</w:t>
      </w:r>
    </w:p>
    <w:p w:rsidR="0071236A" w:rsidRPr="005F3317" w:rsidRDefault="0071236A" w:rsidP="00A25EE2">
      <w:pPr>
        <w:pStyle w:val="pkt"/>
        <w:numPr>
          <w:ilvl w:val="0"/>
          <w:numId w:val="12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Jeżeli wadium wniesiono w pieniądzu, Zamawiający zwraca je wraz z odsetkami wynikającymi z umowy rachunku bankowego, na którym było ono przechowywane, pomniejszone o koszty prowadzenia rachunku bankowego oraz prowizji bankowej za przelew pieniędzy na rachunek bankowy wskazany przez Wykonawcę.</w:t>
      </w:r>
    </w:p>
    <w:p w:rsidR="0071236A" w:rsidRPr="005F3317" w:rsidRDefault="0071236A" w:rsidP="00A25EE2">
      <w:pPr>
        <w:pStyle w:val="pkt"/>
        <w:numPr>
          <w:ilvl w:val="0"/>
          <w:numId w:val="12"/>
        </w:numPr>
        <w:spacing w:before="20" w:after="0" w:line="276" w:lineRule="auto"/>
        <w:rPr>
          <w:rFonts w:ascii="Arial" w:hAnsi="Arial" w:cs="Arial"/>
          <w:b/>
          <w:sz w:val="20"/>
          <w:szCs w:val="20"/>
        </w:rPr>
      </w:pPr>
      <w:bookmarkStart w:id="15" w:name="_Toc215968524"/>
      <w:r w:rsidRPr="005F3317">
        <w:rPr>
          <w:rFonts w:ascii="Arial" w:hAnsi="Arial" w:cs="Arial"/>
          <w:b/>
          <w:sz w:val="20"/>
          <w:szCs w:val="20"/>
        </w:rPr>
        <w:t xml:space="preserve">Zamawiający zatrzymuje wadium wraz z odsetkami, jeżeli Wykonawca w odpowiedzi na wezwanie o którym mowa w pkt XII.2 SIWZ nie złożył dokumentów lub oświadczeń, o których </w:t>
      </w:r>
      <w:r w:rsidRPr="005F3317">
        <w:rPr>
          <w:rFonts w:ascii="Arial" w:hAnsi="Arial" w:cs="Arial"/>
          <w:b/>
          <w:sz w:val="20"/>
          <w:szCs w:val="20"/>
        </w:rPr>
        <w:lastRenderedPageBreak/>
        <w:t>mowa w pkt</w:t>
      </w:r>
      <w:r w:rsidR="006A1171" w:rsidRPr="005F3317">
        <w:rPr>
          <w:rFonts w:ascii="Arial" w:hAnsi="Arial" w:cs="Arial"/>
          <w:b/>
          <w:sz w:val="20"/>
          <w:szCs w:val="20"/>
        </w:rPr>
        <w:t>.</w:t>
      </w:r>
      <w:r w:rsidRPr="005F3317">
        <w:rPr>
          <w:rFonts w:ascii="Arial" w:hAnsi="Arial" w:cs="Arial"/>
          <w:b/>
          <w:sz w:val="20"/>
          <w:szCs w:val="20"/>
        </w:rPr>
        <w:t xml:space="preserve"> IV.1 lub pełnomocnictw, co powodowałoby brak możliwości wybrania oferty złożonej przez Wykonawcę jako najkorzystniejszej, chyba że udowodni, że wynika to z przyczyn nieleżących po jego stronie.</w:t>
      </w:r>
      <w:bookmarkEnd w:id="15"/>
    </w:p>
    <w:p w:rsidR="0071236A" w:rsidRPr="005F3317" w:rsidRDefault="0071236A" w:rsidP="00A25EE2">
      <w:pPr>
        <w:pStyle w:val="pkt"/>
        <w:numPr>
          <w:ilvl w:val="0"/>
          <w:numId w:val="12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Zamawiający zatrzymuje wadium wraz z odsetkami, jeżeli Wykonawca, którego oferta została wybrana:</w:t>
      </w:r>
    </w:p>
    <w:p w:rsidR="0071236A" w:rsidRPr="005F3317" w:rsidRDefault="0071236A" w:rsidP="00A25EE2">
      <w:pPr>
        <w:pStyle w:val="pkt"/>
        <w:numPr>
          <w:ilvl w:val="1"/>
          <w:numId w:val="12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odmówił podpisania umowy w sprawie zamówienia na warunkach określonych w ofercie;</w:t>
      </w:r>
    </w:p>
    <w:p w:rsidR="0071236A" w:rsidRPr="005F3317" w:rsidRDefault="0071236A" w:rsidP="00A25EE2">
      <w:pPr>
        <w:pStyle w:val="pkt"/>
        <w:numPr>
          <w:ilvl w:val="1"/>
          <w:numId w:val="12"/>
        </w:numPr>
        <w:spacing w:before="20" w:after="0" w:line="276" w:lineRule="auto"/>
        <w:ind w:left="1418" w:hanging="1061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nie wniósł wymaganego zabezpieczenia należytego wykonania umowy;</w:t>
      </w:r>
    </w:p>
    <w:p w:rsidR="0071236A" w:rsidRPr="005F3317" w:rsidRDefault="0071236A" w:rsidP="00A25EE2">
      <w:pPr>
        <w:pStyle w:val="pkt"/>
        <w:numPr>
          <w:ilvl w:val="1"/>
          <w:numId w:val="12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zawarcie umowy w sprawie zamówienia stało się niemożliwe z przyczyn leżących po stronie Wykonawcy.</w:t>
      </w:r>
    </w:p>
    <w:p w:rsidR="0071236A" w:rsidRPr="005F3317" w:rsidRDefault="0071236A" w:rsidP="00A25EE2">
      <w:pPr>
        <w:pStyle w:val="Nagwek1"/>
        <w:spacing w:before="20" w:afterLines="0" w:line="276" w:lineRule="auto"/>
      </w:pPr>
      <w:bookmarkStart w:id="16" w:name="_Toc451944607"/>
      <w:r w:rsidRPr="005F3317">
        <w:t>Opis  sposobu  przygotowywania  ofert</w:t>
      </w:r>
      <w:bookmarkEnd w:id="16"/>
    </w:p>
    <w:p w:rsidR="00D067E6" w:rsidRPr="005F3317" w:rsidRDefault="00D067E6" w:rsidP="00D067E6">
      <w:pPr>
        <w:pStyle w:val="pkt"/>
        <w:spacing w:before="20" w:after="0"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pkt"/>
        <w:numPr>
          <w:ilvl w:val="0"/>
          <w:numId w:val="5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  <w:u w:val="single"/>
        </w:rPr>
        <w:t>Wymagania i zalecenia ogólne</w:t>
      </w:r>
      <w:r w:rsidRPr="005F3317">
        <w:rPr>
          <w:rFonts w:ascii="Arial" w:hAnsi="Arial" w:cs="Arial"/>
          <w:sz w:val="20"/>
          <w:szCs w:val="20"/>
        </w:rPr>
        <w:t>:</w:t>
      </w:r>
    </w:p>
    <w:p w:rsidR="0071236A" w:rsidRPr="005F3317" w:rsidRDefault="0071236A" w:rsidP="00A25EE2">
      <w:pPr>
        <w:pStyle w:val="Zwykytekst"/>
        <w:spacing w:before="20" w:line="276" w:lineRule="auto"/>
        <w:ind w:firstLine="340"/>
        <w:jc w:val="both"/>
        <w:rPr>
          <w:rFonts w:ascii="Arial" w:hAnsi="Arial" w:cs="Arial"/>
        </w:rPr>
      </w:pPr>
      <w:r w:rsidRPr="005F3317">
        <w:rPr>
          <w:rFonts w:ascii="Arial" w:hAnsi="Arial" w:cs="Arial"/>
        </w:rPr>
        <w:t>Oferta powinna być przygotowana z uwzględnieniem poniższych zasad: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Wykonawca może złożyć tylko jedną ofertę.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Ofertę należy złożyć w formie pisemnej pod rygorem nieważności.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Oferta musi odpowiadać wymogom określonym w niniejszej specyfikacji.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Nie dopuszcza się składania ofert częściowych. 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Nie dopuszcza się składania ofert wariantowych.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Ofertę należy sporządzić w języku polskim pod rygorem nieważności.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Załączone do oferty dokumenty sporządzone w językach obcych winny być przetłumaczone na język polski.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Wszystkie kopie składane wraz z ofertą winny być poświadczone </w:t>
      </w:r>
      <w:r w:rsidRPr="005F3317">
        <w:rPr>
          <w:rFonts w:ascii="Arial" w:hAnsi="Arial" w:cs="Arial"/>
          <w:b/>
          <w:sz w:val="20"/>
          <w:szCs w:val="20"/>
        </w:rPr>
        <w:t>„za zgodność z oryginałem”</w:t>
      </w:r>
      <w:r w:rsidRPr="005F3317">
        <w:rPr>
          <w:rFonts w:ascii="Arial" w:hAnsi="Arial" w:cs="Arial"/>
          <w:sz w:val="20"/>
          <w:szCs w:val="20"/>
        </w:rPr>
        <w:t xml:space="preserve"> przez Wykonawcę.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Wszystkie strony winny być parafowane oraz ponumerowane.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Wymaga się, aby wszelkie poprawki były dokonane w sposób czytelny, dodatkowo opatrzone datą dokonania poprawki oraz parafą osoby podpisującej ofertę.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Wymaga się, aby oferta była podpisana przez osobę lub osoby </w:t>
      </w:r>
      <w:r w:rsidRPr="005F3317">
        <w:rPr>
          <w:rFonts w:ascii="Arial" w:hAnsi="Arial" w:cs="Arial"/>
          <w:b/>
          <w:sz w:val="20"/>
          <w:szCs w:val="20"/>
        </w:rPr>
        <w:t>uprawnione do zaciągania zobowiązań</w:t>
      </w:r>
      <w:r w:rsidRPr="005F3317">
        <w:rPr>
          <w:rFonts w:ascii="Arial" w:hAnsi="Arial" w:cs="Arial"/>
          <w:sz w:val="20"/>
          <w:szCs w:val="20"/>
        </w:rPr>
        <w:t>, w sposób jednoznacznie identyfikujący osobę lub osoby podpisujące ofertę.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Ofertę należy złożyć w jednym egzemplarzu, w zamkniętym opakowaniu uniemożliwiającym odczytanie jego zawartości, opatrzonym informacjami:</w:t>
      </w:r>
    </w:p>
    <w:p w:rsidR="00D067E6" w:rsidRPr="005F3317" w:rsidRDefault="00D067E6" w:rsidP="00D067E6">
      <w:pPr>
        <w:pStyle w:val="pkt"/>
        <w:spacing w:before="20" w:after="0" w:line="276" w:lineRule="auto"/>
        <w:ind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0" w:line="276" w:lineRule="auto"/>
        <w:ind w:left="851"/>
        <w:jc w:val="center"/>
        <w:rPr>
          <w:rFonts w:ascii="Arial" w:hAnsi="Arial" w:cs="Arial"/>
          <w:b/>
          <w:sz w:val="16"/>
          <w:szCs w:val="16"/>
        </w:rPr>
      </w:pPr>
      <w:r w:rsidRPr="005F3317">
        <w:rPr>
          <w:rFonts w:ascii="Arial" w:hAnsi="Arial" w:cs="Arial"/>
          <w:b/>
          <w:sz w:val="16"/>
          <w:szCs w:val="16"/>
        </w:rPr>
        <w:t>OFERTA</w:t>
      </w:r>
    </w:p>
    <w:p w:rsidR="0071236A" w:rsidRPr="005F3317" w:rsidRDefault="0071236A" w:rsidP="00A25EE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0" w:line="276" w:lineRule="auto"/>
        <w:ind w:left="851"/>
        <w:jc w:val="both"/>
        <w:rPr>
          <w:rFonts w:ascii="Arial" w:hAnsi="Arial" w:cs="Arial"/>
          <w:b/>
          <w:sz w:val="16"/>
          <w:szCs w:val="16"/>
        </w:rPr>
      </w:pPr>
      <w:r w:rsidRPr="005F3317">
        <w:rPr>
          <w:rFonts w:ascii="Arial" w:hAnsi="Arial" w:cs="Arial"/>
          <w:sz w:val="16"/>
          <w:szCs w:val="16"/>
        </w:rPr>
        <w:t>adresat:</w:t>
      </w:r>
      <w:r w:rsidRPr="005F3317">
        <w:rPr>
          <w:rFonts w:ascii="Arial" w:hAnsi="Arial" w:cs="Arial"/>
          <w:sz w:val="16"/>
          <w:szCs w:val="16"/>
        </w:rPr>
        <w:tab/>
      </w:r>
      <w:r w:rsidRPr="005F3317">
        <w:rPr>
          <w:rFonts w:ascii="Arial" w:hAnsi="Arial" w:cs="Arial"/>
          <w:sz w:val="16"/>
          <w:szCs w:val="16"/>
        </w:rPr>
        <w:tab/>
      </w:r>
      <w:r w:rsidRPr="005F3317">
        <w:rPr>
          <w:rFonts w:ascii="Arial" w:hAnsi="Arial" w:cs="Arial"/>
          <w:b/>
          <w:sz w:val="16"/>
          <w:szCs w:val="16"/>
        </w:rPr>
        <w:t>M</w:t>
      </w:r>
      <w:r w:rsidR="005E33F1" w:rsidRPr="005F3317">
        <w:rPr>
          <w:rFonts w:ascii="Arial" w:hAnsi="Arial" w:cs="Arial"/>
          <w:b/>
          <w:sz w:val="16"/>
          <w:szCs w:val="16"/>
        </w:rPr>
        <w:t xml:space="preserve">iejskie </w:t>
      </w:r>
      <w:r w:rsidRPr="005F3317">
        <w:rPr>
          <w:rFonts w:ascii="Arial" w:hAnsi="Arial" w:cs="Arial"/>
          <w:b/>
          <w:sz w:val="16"/>
          <w:szCs w:val="16"/>
        </w:rPr>
        <w:t>P</w:t>
      </w:r>
      <w:r w:rsidR="005E33F1" w:rsidRPr="005F3317">
        <w:rPr>
          <w:rFonts w:ascii="Arial" w:hAnsi="Arial" w:cs="Arial"/>
          <w:b/>
          <w:sz w:val="16"/>
          <w:szCs w:val="16"/>
        </w:rPr>
        <w:t xml:space="preserve">rzedsiębiorstwo </w:t>
      </w:r>
      <w:r w:rsidRPr="005F3317">
        <w:rPr>
          <w:rFonts w:ascii="Arial" w:hAnsi="Arial" w:cs="Arial"/>
          <w:b/>
          <w:sz w:val="16"/>
          <w:szCs w:val="16"/>
        </w:rPr>
        <w:t>K</w:t>
      </w:r>
      <w:r w:rsidR="005E33F1" w:rsidRPr="005F3317">
        <w:rPr>
          <w:rFonts w:ascii="Arial" w:hAnsi="Arial" w:cs="Arial"/>
          <w:b/>
          <w:sz w:val="16"/>
          <w:szCs w:val="16"/>
        </w:rPr>
        <w:t xml:space="preserve">omunikacji </w:t>
      </w:r>
      <w:r w:rsidRPr="005F3317">
        <w:rPr>
          <w:rFonts w:ascii="Arial" w:hAnsi="Arial" w:cs="Arial"/>
          <w:b/>
          <w:sz w:val="16"/>
          <w:szCs w:val="16"/>
        </w:rPr>
        <w:t>S</w:t>
      </w:r>
      <w:r w:rsidR="005E33F1" w:rsidRPr="005F3317">
        <w:rPr>
          <w:rFonts w:ascii="Arial" w:hAnsi="Arial" w:cs="Arial"/>
          <w:b/>
          <w:sz w:val="16"/>
          <w:szCs w:val="16"/>
        </w:rPr>
        <w:t xml:space="preserve">półka </w:t>
      </w:r>
      <w:r w:rsidRPr="005F3317">
        <w:rPr>
          <w:rFonts w:ascii="Arial" w:hAnsi="Arial" w:cs="Arial"/>
          <w:b/>
          <w:sz w:val="16"/>
          <w:szCs w:val="16"/>
        </w:rPr>
        <w:t>A</w:t>
      </w:r>
      <w:r w:rsidR="005E33F1" w:rsidRPr="005F3317">
        <w:rPr>
          <w:rFonts w:ascii="Arial" w:hAnsi="Arial" w:cs="Arial"/>
          <w:b/>
          <w:sz w:val="16"/>
          <w:szCs w:val="16"/>
        </w:rPr>
        <w:t>kcyjna</w:t>
      </w:r>
      <w:r w:rsidRPr="005F3317">
        <w:rPr>
          <w:rFonts w:ascii="Arial" w:hAnsi="Arial" w:cs="Arial"/>
          <w:b/>
          <w:sz w:val="16"/>
          <w:szCs w:val="16"/>
        </w:rPr>
        <w:t xml:space="preserve"> w Krakowie, ul. Jana </w:t>
      </w:r>
      <w:r w:rsidR="002144EE">
        <w:rPr>
          <w:rFonts w:ascii="Arial" w:hAnsi="Arial" w:cs="Arial"/>
          <w:b/>
          <w:sz w:val="16"/>
          <w:szCs w:val="16"/>
        </w:rPr>
        <w:tab/>
      </w:r>
      <w:r w:rsidR="002144EE">
        <w:rPr>
          <w:rFonts w:ascii="Arial" w:hAnsi="Arial" w:cs="Arial"/>
          <w:b/>
          <w:sz w:val="16"/>
          <w:szCs w:val="16"/>
        </w:rPr>
        <w:tab/>
      </w:r>
      <w:r w:rsidR="002144EE">
        <w:rPr>
          <w:rFonts w:ascii="Arial" w:hAnsi="Arial" w:cs="Arial"/>
          <w:b/>
          <w:sz w:val="16"/>
          <w:szCs w:val="16"/>
        </w:rPr>
        <w:tab/>
      </w:r>
      <w:r w:rsidRPr="005F3317">
        <w:rPr>
          <w:rFonts w:ascii="Arial" w:hAnsi="Arial" w:cs="Arial"/>
          <w:b/>
          <w:sz w:val="16"/>
          <w:szCs w:val="16"/>
        </w:rPr>
        <w:t>Brożka 3, 30-347 Kraków</w:t>
      </w:r>
    </w:p>
    <w:p w:rsidR="0071236A" w:rsidRPr="005F3317" w:rsidRDefault="0071236A" w:rsidP="00A25EE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0" w:line="276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5F3317">
        <w:rPr>
          <w:rFonts w:ascii="Arial" w:hAnsi="Arial" w:cs="Arial"/>
          <w:sz w:val="16"/>
          <w:szCs w:val="16"/>
        </w:rPr>
        <w:t>tryb zamówienia:</w:t>
      </w:r>
      <w:r w:rsidRPr="005F3317">
        <w:rPr>
          <w:rFonts w:ascii="Arial" w:hAnsi="Arial" w:cs="Arial"/>
          <w:sz w:val="16"/>
          <w:szCs w:val="16"/>
        </w:rPr>
        <w:tab/>
      </w:r>
      <w:r w:rsidR="002144EE">
        <w:rPr>
          <w:rFonts w:ascii="Arial" w:hAnsi="Arial" w:cs="Arial"/>
          <w:sz w:val="16"/>
          <w:szCs w:val="16"/>
        </w:rPr>
        <w:tab/>
      </w:r>
      <w:r w:rsidRPr="005F3317">
        <w:rPr>
          <w:rFonts w:ascii="Arial" w:hAnsi="Arial" w:cs="Arial"/>
          <w:b/>
          <w:sz w:val="16"/>
          <w:szCs w:val="16"/>
        </w:rPr>
        <w:t>przetarg sektorowy</w:t>
      </w:r>
    </w:p>
    <w:p w:rsidR="0071236A" w:rsidRPr="005F3317" w:rsidRDefault="0071236A" w:rsidP="00A25EE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0" w:line="276" w:lineRule="auto"/>
        <w:ind w:left="851"/>
        <w:jc w:val="both"/>
        <w:rPr>
          <w:rFonts w:ascii="Arial" w:hAnsi="Arial" w:cs="Arial"/>
          <w:b/>
          <w:sz w:val="16"/>
          <w:szCs w:val="16"/>
        </w:rPr>
      </w:pPr>
      <w:r w:rsidRPr="005F3317">
        <w:rPr>
          <w:rFonts w:ascii="Arial" w:hAnsi="Arial" w:cs="Arial"/>
          <w:sz w:val="16"/>
          <w:szCs w:val="16"/>
        </w:rPr>
        <w:t>znak sprawy:</w:t>
      </w:r>
      <w:r w:rsidRPr="005F3317">
        <w:rPr>
          <w:rFonts w:ascii="Arial" w:hAnsi="Arial" w:cs="Arial"/>
          <w:sz w:val="16"/>
          <w:szCs w:val="16"/>
        </w:rPr>
        <w:tab/>
      </w:r>
      <w:r w:rsidRPr="005F3317">
        <w:rPr>
          <w:rFonts w:ascii="Arial" w:hAnsi="Arial" w:cs="Arial"/>
          <w:sz w:val="16"/>
          <w:szCs w:val="16"/>
        </w:rPr>
        <w:tab/>
      </w:r>
      <w:r w:rsidRPr="005F3317">
        <w:rPr>
          <w:rFonts w:ascii="Arial" w:hAnsi="Arial" w:cs="Arial"/>
          <w:b/>
          <w:sz w:val="16"/>
          <w:szCs w:val="16"/>
        </w:rPr>
        <w:t>FZ-281-</w:t>
      </w:r>
      <w:r w:rsidR="002144EE">
        <w:rPr>
          <w:rFonts w:ascii="Arial" w:hAnsi="Arial" w:cs="Arial"/>
          <w:b/>
          <w:sz w:val="16"/>
          <w:szCs w:val="16"/>
        </w:rPr>
        <w:t>58</w:t>
      </w:r>
      <w:r w:rsidR="006A1171" w:rsidRPr="005F3317">
        <w:rPr>
          <w:rFonts w:ascii="Arial" w:hAnsi="Arial" w:cs="Arial"/>
          <w:b/>
          <w:sz w:val="16"/>
          <w:szCs w:val="16"/>
        </w:rPr>
        <w:t>/17</w:t>
      </w:r>
    </w:p>
    <w:p w:rsidR="0071236A" w:rsidRPr="005F3317" w:rsidRDefault="0071236A" w:rsidP="00A25EE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0" w:line="276" w:lineRule="auto"/>
        <w:ind w:left="2831" w:hanging="1980"/>
        <w:jc w:val="both"/>
        <w:rPr>
          <w:rFonts w:ascii="Arial" w:hAnsi="Arial" w:cs="Arial"/>
          <w:b/>
          <w:bCs/>
          <w:sz w:val="16"/>
          <w:szCs w:val="16"/>
        </w:rPr>
      </w:pPr>
      <w:r w:rsidRPr="005F3317">
        <w:rPr>
          <w:rFonts w:ascii="Arial" w:hAnsi="Arial" w:cs="Arial"/>
          <w:sz w:val="16"/>
          <w:szCs w:val="16"/>
        </w:rPr>
        <w:t>temat zamówienia:</w:t>
      </w:r>
      <w:r w:rsidRPr="005F3317">
        <w:rPr>
          <w:rFonts w:ascii="Arial" w:hAnsi="Arial" w:cs="Arial"/>
          <w:sz w:val="16"/>
          <w:szCs w:val="16"/>
        </w:rPr>
        <w:tab/>
      </w:r>
      <w:r w:rsidRPr="005F3317">
        <w:rPr>
          <w:rFonts w:ascii="Arial" w:hAnsi="Arial" w:cs="Arial"/>
          <w:b/>
          <w:bCs/>
          <w:sz w:val="16"/>
          <w:szCs w:val="16"/>
        </w:rPr>
        <w:t>„</w:t>
      </w:r>
      <w:r w:rsidR="002144EE" w:rsidRPr="002144EE">
        <w:rPr>
          <w:rFonts w:ascii="Arial" w:hAnsi="Arial" w:cs="Arial"/>
          <w:b/>
          <w:bCs/>
          <w:sz w:val="16"/>
          <w:szCs w:val="16"/>
        </w:rPr>
        <w:t>Remont budynku dawnego pogotowania technicznego dla potrzeb napraw blacharskich autobusów, remont dachu hali NB wraz z remontem instalacji odgromowej, remontem placu postojowego i dróg wewnętrznych w Stacji Obsługi Autobusów Bieńczyce</w:t>
      </w:r>
      <w:r w:rsidRPr="005F3317">
        <w:rPr>
          <w:rFonts w:ascii="Arial" w:hAnsi="Arial" w:cs="Arial"/>
          <w:b/>
          <w:bCs/>
          <w:sz w:val="16"/>
          <w:szCs w:val="16"/>
        </w:rPr>
        <w:t>”</w:t>
      </w:r>
    </w:p>
    <w:p w:rsidR="0071236A" w:rsidRPr="005F3317" w:rsidRDefault="0071236A" w:rsidP="00A25EE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0" w:line="276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5F3317">
        <w:rPr>
          <w:rFonts w:ascii="Arial" w:hAnsi="Arial" w:cs="Arial"/>
          <w:sz w:val="16"/>
          <w:szCs w:val="16"/>
        </w:rPr>
        <w:t>nazwa (imię i nazwisko Wykonawcy): .......................................................................................</w:t>
      </w:r>
    </w:p>
    <w:p w:rsidR="0071236A" w:rsidRPr="005F3317" w:rsidRDefault="0071236A" w:rsidP="00A25EE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0" w:line="276" w:lineRule="auto"/>
        <w:ind w:left="851"/>
        <w:jc w:val="both"/>
        <w:rPr>
          <w:rFonts w:ascii="Arial" w:hAnsi="Arial" w:cs="Arial"/>
          <w:sz w:val="16"/>
          <w:szCs w:val="16"/>
        </w:rPr>
      </w:pPr>
      <w:r w:rsidRPr="005F3317">
        <w:rPr>
          <w:rFonts w:ascii="Arial" w:hAnsi="Arial" w:cs="Arial"/>
          <w:sz w:val="16"/>
          <w:szCs w:val="16"/>
        </w:rPr>
        <w:t xml:space="preserve">adres Wykonawcy: </w:t>
      </w:r>
      <w:r w:rsidRPr="005F3317">
        <w:rPr>
          <w:rFonts w:ascii="Arial" w:hAnsi="Arial" w:cs="Arial"/>
          <w:sz w:val="16"/>
          <w:szCs w:val="16"/>
        </w:rPr>
        <w:tab/>
        <w:t>...............................................................................................................</w:t>
      </w:r>
    </w:p>
    <w:p w:rsidR="0071236A" w:rsidRPr="005F3317" w:rsidRDefault="0071236A" w:rsidP="00A25EE2">
      <w:pPr>
        <w:pStyle w:val="Zwyky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20" w:line="276" w:lineRule="auto"/>
        <w:ind w:left="851"/>
        <w:rPr>
          <w:rFonts w:ascii="Arial" w:hAnsi="Arial" w:cs="Arial"/>
          <w:sz w:val="16"/>
          <w:szCs w:val="16"/>
        </w:rPr>
      </w:pPr>
      <w:r w:rsidRPr="005F3317">
        <w:rPr>
          <w:rFonts w:ascii="Arial" w:hAnsi="Arial" w:cs="Arial"/>
          <w:b/>
          <w:sz w:val="16"/>
          <w:szCs w:val="16"/>
        </w:rPr>
        <w:tab/>
      </w:r>
      <w:r w:rsidRPr="005F3317">
        <w:rPr>
          <w:rFonts w:ascii="Arial" w:hAnsi="Arial" w:cs="Arial"/>
          <w:b/>
          <w:sz w:val="16"/>
          <w:szCs w:val="16"/>
        </w:rPr>
        <w:tab/>
      </w:r>
      <w:r w:rsidRPr="005F3317">
        <w:rPr>
          <w:rFonts w:ascii="Arial" w:hAnsi="Arial" w:cs="Arial"/>
          <w:b/>
          <w:sz w:val="16"/>
          <w:szCs w:val="16"/>
        </w:rPr>
        <w:tab/>
        <w:t xml:space="preserve">Oferta. „Nie otwierać przed </w:t>
      </w:r>
      <w:r w:rsidR="009F6BDA">
        <w:rPr>
          <w:rFonts w:ascii="Arial" w:hAnsi="Arial" w:cs="Arial"/>
          <w:b/>
          <w:sz w:val="16"/>
          <w:szCs w:val="16"/>
        </w:rPr>
        <w:t>13.04.</w:t>
      </w:r>
      <w:r w:rsidR="006A1171" w:rsidRPr="005F3317">
        <w:rPr>
          <w:rFonts w:ascii="Arial" w:hAnsi="Arial" w:cs="Arial"/>
          <w:b/>
          <w:sz w:val="16"/>
          <w:szCs w:val="16"/>
        </w:rPr>
        <w:t>2017</w:t>
      </w:r>
      <w:r w:rsidRPr="005F3317">
        <w:rPr>
          <w:rFonts w:ascii="Arial" w:hAnsi="Arial" w:cs="Arial"/>
          <w:b/>
          <w:sz w:val="16"/>
          <w:szCs w:val="16"/>
        </w:rPr>
        <w:t xml:space="preserve"> r. godz. </w:t>
      </w:r>
      <w:r w:rsidR="002144EE">
        <w:rPr>
          <w:rFonts w:ascii="Arial" w:hAnsi="Arial" w:cs="Arial"/>
          <w:b/>
          <w:sz w:val="16"/>
          <w:szCs w:val="16"/>
        </w:rPr>
        <w:t>10:00</w:t>
      </w:r>
      <w:r w:rsidRPr="005F3317">
        <w:rPr>
          <w:rFonts w:ascii="Arial" w:hAnsi="Arial" w:cs="Arial"/>
          <w:b/>
          <w:sz w:val="16"/>
          <w:szCs w:val="16"/>
        </w:rPr>
        <w:t>”</w:t>
      </w:r>
    </w:p>
    <w:p w:rsidR="00D067E6" w:rsidRPr="005F3317" w:rsidRDefault="00D067E6" w:rsidP="00D067E6">
      <w:pPr>
        <w:pStyle w:val="pkt"/>
        <w:spacing w:before="20" w:after="0" w:line="276" w:lineRule="auto"/>
        <w:ind w:left="850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Koszty opracowania i złożenia oferty ponosi Wykonawca.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Pełnomocnictwo do podpisania oferty należy dołączyć do oferty (oryginał lub kopia potwierdzona za zgodność z oryginałem przez Wykonawcę lub notariusza), o ile prawo do podpisania oferty nie wynika z innych dokumentów dołączonych do oferty. Przyjmuje się, że pełnomocnictwo do podpisania oferty obejmuje pełnomocnictwo do poświadczenia za zgodność z oryginałem ewentualnych kopii składanych wraz z ofertą.</w:t>
      </w:r>
    </w:p>
    <w:p w:rsidR="0071236A" w:rsidRPr="005F3317" w:rsidRDefault="0071236A" w:rsidP="00A25EE2">
      <w:pPr>
        <w:pStyle w:val="pkt"/>
        <w:numPr>
          <w:ilvl w:val="0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  <w:u w:val="single"/>
        </w:rPr>
      </w:pPr>
      <w:r w:rsidRPr="005F3317">
        <w:rPr>
          <w:rFonts w:ascii="Arial" w:hAnsi="Arial" w:cs="Arial"/>
          <w:sz w:val="20"/>
          <w:szCs w:val="20"/>
          <w:u w:val="single"/>
        </w:rPr>
        <w:t>Zmiany i wycofanie oferty</w:t>
      </w:r>
      <w:r w:rsidRPr="005F3317">
        <w:rPr>
          <w:rFonts w:ascii="Arial" w:hAnsi="Arial" w:cs="Arial"/>
          <w:sz w:val="20"/>
          <w:szCs w:val="20"/>
        </w:rPr>
        <w:t>: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lastRenderedPageBreak/>
        <w:t>Wykonawca może, przed upływem terminu składania ofert, wprowadzić zmiany w złożonej ofercie lub ją wycofać. Zarówno zmiany jak i wycofanie oferty wymagają zachowania formy pisemnej.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Zmiany dotyczące treści oferty powinny być przygotowane, opakowane i zaadresowane w ten sam sposób, co oferta pierwotna.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Opakowanie, w którym składana jest </w:t>
      </w:r>
      <w:r w:rsidRPr="005F3317">
        <w:rPr>
          <w:rFonts w:ascii="Arial" w:hAnsi="Arial" w:cs="Arial"/>
          <w:sz w:val="20"/>
          <w:szCs w:val="20"/>
          <w:u w:val="single"/>
        </w:rPr>
        <w:t>zmieniona oferta</w:t>
      </w:r>
      <w:r w:rsidRPr="005F3317">
        <w:rPr>
          <w:rFonts w:ascii="Arial" w:hAnsi="Arial" w:cs="Arial"/>
          <w:sz w:val="20"/>
          <w:szCs w:val="20"/>
        </w:rPr>
        <w:t xml:space="preserve"> powinno spełniać wszystkie wymagania dotyczące opakowania oferty (nieprzezroczyste, trwale zamknięte opakowania) i być oznakowane tak jak oferta pierwotna, w szczególności powinno być opatrzone napisem:” NIE OTWIERAĆ PRZED…” i dodatkowo napisem „ZMIANA”. 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Powiadomienie o </w:t>
      </w:r>
      <w:r w:rsidRPr="005F3317">
        <w:rPr>
          <w:rFonts w:ascii="Arial" w:hAnsi="Arial" w:cs="Arial"/>
          <w:sz w:val="20"/>
          <w:szCs w:val="20"/>
          <w:u w:val="single"/>
        </w:rPr>
        <w:t>wycofaniu oferty</w:t>
      </w:r>
      <w:r w:rsidRPr="005F3317">
        <w:rPr>
          <w:rFonts w:ascii="Arial" w:hAnsi="Arial" w:cs="Arial"/>
          <w:sz w:val="20"/>
          <w:szCs w:val="20"/>
        </w:rPr>
        <w:t xml:space="preserve"> powinno być opakowane i zaadresowane w ten sam sposób, co oferta pierwotna. Dodatkowo opakowanie, w którym składane jest powiadomienie o wycofaniu oferty powinno być opatrzone napisem „WYCOFANIE”.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Od Wykonawcy osobiście odbierającego ofertę wymaga się odpowiednio:</w:t>
      </w:r>
    </w:p>
    <w:p w:rsidR="0071236A" w:rsidRPr="005F3317" w:rsidRDefault="0071236A" w:rsidP="00A25EE2">
      <w:pPr>
        <w:pStyle w:val="pkt"/>
        <w:numPr>
          <w:ilvl w:val="2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Przedstawienia dokumentu tożsamości;</w:t>
      </w:r>
    </w:p>
    <w:p w:rsidR="0071236A" w:rsidRPr="005F3317" w:rsidRDefault="0071236A" w:rsidP="00A25EE2">
      <w:pPr>
        <w:pStyle w:val="pkt"/>
        <w:numPr>
          <w:ilvl w:val="2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Złożenia czytelnego podpisu z datą pod oświadczeniem potwierdzającym osobisty odbiór oferty;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  <w:u w:val="single"/>
        </w:rPr>
      </w:pPr>
      <w:r w:rsidRPr="005F3317">
        <w:rPr>
          <w:rFonts w:ascii="Arial" w:hAnsi="Arial" w:cs="Arial"/>
          <w:sz w:val="20"/>
          <w:szCs w:val="20"/>
        </w:rPr>
        <w:t>Jeżeli ofertę odbiera pełnomocnik Wykonawcy – zobowiązany jest do przedłożenia pełnomocnictwa do osobistego odebrania wycofanej oferty.</w:t>
      </w:r>
    </w:p>
    <w:p w:rsidR="0071236A" w:rsidRPr="005F3317" w:rsidRDefault="0071236A" w:rsidP="00A25EE2">
      <w:pPr>
        <w:pStyle w:val="pkt"/>
        <w:numPr>
          <w:ilvl w:val="0"/>
          <w:numId w:val="5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  <w:u w:val="single"/>
        </w:rPr>
      </w:pPr>
      <w:r w:rsidRPr="005F3317">
        <w:rPr>
          <w:rFonts w:ascii="Arial" w:hAnsi="Arial" w:cs="Arial"/>
          <w:sz w:val="20"/>
          <w:szCs w:val="20"/>
          <w:u w:val="single"/>
        </w:rPr>
        <w:t>Zawartość oferty</w:t>
      </w:r>
      <w:r w:rsidRPr="005F3317">
        <w:rPr>
          <w:rFonts w:ascii="Arial" w:hAnsi="Arial" w:cs="Arial"/>
          <w:sz w:val="20"/>
          <w:szCs w:val="20"/>
        </w:rPr>
        <w:t>: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Wypełniony formularz oferty (zgodnie z załącznikiem nr 2 do SIWZ), podpisany przez Wykonawcę, w sposób określony w punkcie 1.11: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Dowód wniesienia wadium.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Oświadczenia i dokumenty wymienione w punkcie IV SIWZ.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Uproszczony kosztorys ofertowy, tj. wypełniony przedmiar robót w wersji pisemnej wg załącznika nr 4 do SIWZ.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Upoważnienie (pełnomocnictwo) do reprezentowania firmy w postępowaniu, jeżeli nie wynika ono z dokumentów przedstawionych w ofercie.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Umowa spółki cywilnej, jeśli dotyczy.</w:t>
      </w:r>
    </w:p>
    <w:p w:rsidR="0071236A" w:rsidRPr="005F3317" w:rsidRDefault="0071236A" w:rsidP="00A25EE2">
      <w:pPr>
        <w:pStyle w:val="pkt"/>
        <w:numPr>
          <w:ilvl w:val="1"/>
          <w:numId w:val="5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Pełnomocnictwo, w przypadku podmiotów występujących wspólnie, do reprezentowania ich w postępowaniu o udzielenie zamówienia albo reprezentowania w postępowaniu i zawarcia umowy w sprawie zamówienia, podpisane przez wszystkie podmioty występujące wspólnie, jeśli dotyczy.</w:t>
      </w:r>
    </w:p>
    <w:p w:rsidR="00D067E6" w:rsidRPr="005F3317" w:rsidRDefault="00D067E6" w:rsidP="00D067E6">
      <w:pPr>
        <w:pStyle w:val="pkt"/>
        <w:spacing w:before="20" w:after="0" w:line="276" w:lineRule="auto"/>
        <w:ind w:left="850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Nagwek1"/>
        <w:spacing w:before="20" w:afterLines="0" w:line="276" w:lineRule="auto"/>
      </w:pPr>
      <w:bookmarkStart w:id="17" w:name="_Toc451944608"/>
      <w:r w:rsidRPr="005F3317">
        <w:t>Miejsce  oraz  termin  składania  i  otwarcia  ofert</w:t>
      </w:r>
      <w:bookmarkEnd w:id="17"/>
    </w:p>
    <w:p w:rsidR="00D067E6" w:rsidRPr="005F3317" w:rsidRDefault="00D067E6" w:rsidP="00D067E6">
      <w:pPr>
        <w:pStyle w:val="pkt"/>
        <w:spacing w:before="20" w:after="0"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pkt"/>
        <w:numPr>
          <w:ilvl w:val="0"/>
          <w:numId w:val="6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Oferty należy składać w budynku administracyjnym MPK S.A. w Krakowie przy ul. J. Brożka 3, w Biurze Obsługi Klienta (parter) lub przesłać </w:t>
      </w:r>
      <w:r w:rsidRPr="005F3317">
        <w:rPr>
          <w:rFonts w:ascii="Arial" w:hAnsi="Arial" w:cs="Arial"/>
          <w:b/>
          <w:sz w:val="20"/>
          <w:szCs w:val="20"/>
        </w:rPr>
        <w:t>na adres</w:t>
      </w:r>
      <w:r w:rsidRPr="005F3317">
        <w:rPr>
          <w:rFonts w:ascii="Arial" w:hAnsi="Arial" w:cs="Arial"/>
          <w:sz w:val="20"/>
          <w:szCs w:val="20"/>
        </w:rPr>
        <w:t xml:space="preserve"> </w:t>
      </w:r>
      <w:r w:rsidRPr="005F3317">
        <w:rPr>
          <w:rFonts w:ascii="Arial" w:hAnsi="Arial" w:cs="Arial"/>
          <w:b/>
          <w:sz w:val="20"/>
          <w:szCs w:val="20"/>
        </w:rPr>
        <w:t>korespondencyjny</w:t>
      </w:r>
      <w:r w:rsidRPr="005F3317">
        <w:rPr>
          <w:rFonts w:ascii="Arial" w:hAnsi="Arial" w:cs="Arial"/>
          <w:sz w:val="20"/>
          <w:szCs w:val="20"/>
        </w:rPr>
        <w:t xml:space="preserve"> Przedsiębiorstwa, w terminie </w:t>
      </w:r>
      <w:r w:rsidRPr="005F3317">
        <w:rPr>
          <w:rFonts w:ascii="Arial" w:hAnsi="Arial" w:cs="Arial"/>
          <w:b/>
          <w:sz w:val="20"/>
          <w:szCs w:val="20"/>
        </w:rPr>
        <w:t xml:space="preserve">do dnia </w:t>
      </w:r>
      <w:r w:rsidR="009F6BDA">
        <w:rPr>
          <w:rFonts w:ascii="Arial" w:hAnsi="Arial" w:cs="Arial"/>
          <w:b/>
          <w:sz w:val="20"/>
          <w:szCs w:val="20"/>
        </w:rPr>
        <w:t>13.04.</w:t>
      </w:r>
      <w:r w:rsidR="006A1171" w:rsidRPr="005F3317">
        <w:rPr>
          <w:rFonts w:ascii="Arial" w:hAnsi="Arial" w:cs="Arial"/>
          <w:b/>
          <w:sz w:val="20"/>
          <w:szCs w:val="20"/>
        </w:rPr>
        <w:t>2017</w:t>
      </w:r>
      <w:r w:rsidR="00E858E0" w:rsidRPr="005F3317">
        <w:rPr>
          <w:rFonts w:ascii="Arial" w:hAnsi="Arial" w:cs="Arial"/>
          <w:b/>
          <w:sz w:val="20"/>
          <w:szCs w:val="20"/>
        </w:rPr>
        <w:t xml:space="preserve"> r. do godz. </w:t>
      </w:r>
      <w:r w:rsidR="003F03EB">
        <w:rPr>
          <w:rFonts w:ascii="Arial" w:hAnsi="Arial" w:cs="Arial"/>
          <w:b/>
          <w:sz w:val="20"/>
          <w:szCs w:val="20"/>
        </w:rPr>
        <w:t>09:00</w:t>
      </w:r>
      <w:r w:rsidRPr="005F3317">
        <w:rPr>
          <w:rFonts w:ascii="Arial" w:hAnsi="Arial" w:cs="Arial"/>
          <w:sz w:val="20"/>
          <w:szCs w:val="20"/>
        </w:rPr>
        <w:t xml:space="preserve"> (liczy się data wpływu oferty do MPK S.A.).</w:t>
      </w:r>
    </w:p>
    <w:p w:rsidR="0071236A" w:rsidRPr="005F3317" w:rsidRDefault="0071236A" w:rsidP="00A25EE2">
      <w:pPr>
        <w:pStyle w:val="pkt"/>
        <w:numPr>
          <w:ilvl w:val="0"/>
          <w:numId w:val="6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Zamawiający niezwłocznie zawiadamia Wykonawcę o złożeniu oferty po terminie. Oferta złożona po terminie nie podlega zwrotowi.</w:t>
      </w:r>
    </w:p>
    <w:p w:rsidR="0071236A" w:rsidRPr="005F3317" w:rsidRDefault="0071236A" w:rsidP="00A25EE2">
      <w:pPr>
        <w:pStyle w:val="pkt"/>
        <w:numPr>
          <w:ilvl w:val="0"/>
          <w:numId w:val="6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Otwarcie ofert nastąpi </w:t>
      </w:r>
      <w:r w:rsidRPr="005F3317">
        <w:rPr>
          <w:rFonts w:ascii="Arial" w:hAnsi="Arial" w:cs="Arial"/>
          <w:b/>
          <w:sz w:val="20"/>
          <w:szCs w:val="20"/>
        </w:rPr>
        <w:t xml:space="preserve">w dniu </w:t>
      </w:r>
      <w:r w:rsidR="009F6BDA">
        <w:rPr>
          <w:rFonts w:ascii="Arial" w:hAnsi="Arial" w:cs="Arial"/>
          <w:b/>
          <w:sz w:val="20"/>
          <w:szCs w:val="20"/>
        </w:rPr>
        <w:t>13.04.</w:t>
      </w:r>
      <w:r w:rsidR="00BD2595" w:rsidRPr="005F3317">
        <w:rPr>
          <w:rFonts w:ascii="Arial" w:hAnsi="Arial" w:cs="Arial"/>
          <w:b/>
          <w:sz w:val="20"/>
          <w:szCs w:val="20"/>
        </w:rPr>
        <w:t>2017</w:t>
      </w:r>
      <w:r w:rsidRPr="005F3317">
        <w:rPr>
          <w:rFonts w:ascii="Arial" w:hAnsi="Arial" w:cs="Arial"/>
          <w:b/>
          <w:sz w:val="20"/>
          <w:szCs w:val="20"/>
        </w:rPr>
        <w:t xml:space="preserve"> r. o godz. </w:t>
      </w:r>
      <w:r w:rsidR="003F03EB">
        <w:rPr>
          <w:rFonts w:ascii="Arial" w:hAnsi="Arial" w:cs="Arial"/>
          <w:b/>
          <w:sz w:val="20"/>
          <w:szCs w:val="20"/>
        </w:rPr>
        <w:t>10:00</w:t>
      </w:r>
      <w:r w:rsidRPr="005F3317">
        <w:rPr>
          <w:rFonts w:ascii="Arial" w:hAnsi="Arial" w:cs="Arial"/>
          <w:b/>
          <w:sz w:val="20"/>
          <w:szCs w:val="20"/>
        </w:rPr>
        <w:t xml:space="preserve"> </w:t>
      </w:r>
      <w:r w:rsidRPr="005F3317">
        <w:rPr>
          <w:rFonts w:ascii="Arial" w:hAnsi="Arial" w:cs="Arial"/>
          <w:sz w:val="20"/>
          <w:szCs w:val="20"/>
        </w:rPr>
        <w:t>w budynku administracyjnym MPK S.A. w Krakowie przy ul. J. Brożka 3, w Centrum Konferencyjnym (parter).</w:t>
      </w:r>
    </w:p>
    <w:p w:rsidR="0071236A" w:rsidRPr="005F3317" w:rsidRDefault="0071236A" w:rsidP="00A25EE2">
      <w:pPr>
        <w:pStyle w:val="pkt"/>
        <w:numPr>
          <w:ilvl w:val="0"/>
          <w:numId w:val="6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Otwarcie ofert jest jawne.</w:t>
      </w:r>
    </w:p>
    <w:p w:rsidR="0071236A" w:rsidRPr="005F3317" w:rsidRDefault="0071236A" w:rsidP="00A25EE2">
      <w:pPr>
        <w:pStyle w:val="pkt"/>
        <w:numPr>
          <w:ilvl w:val="0"/>
          <w:numId w:val="6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Bezpośrednio przed otwarciem ofert Zamawiający poda kwotę, jaką zamierza przeznaczyć na sfinansowanie zamówienia.</w:t>
      </w:r>
    </w:p>
    <w:p w:rsidR="0071236A" w:rsidRPr="005F3317" w:rsidRDefault="0071236A" w:rsidP="00A25EE2">
      <w:pPr>
        <w:pStyle w:val="pkt"/>
        <w:numPr>
          <w:ilvl w:val="0"/>
          <w:numId w:val="6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Podczas otwarcia ofert zostaną podane nazwy (firmy) oraz adresy wykonawców, a także informacje dotyczące cen oraz innych istotnych elementów ofert.</w:t>
      </w:r>
    </w:p>
    <w:p w:rsidR="00D067E6" w:rsidRPr="005F3317" w:rsidRDefault="00D067E6" w:rsidP="00D067E6">
      <w:pPr>
        <w:pStyle w:val="pkt"/>
        <w:spacing w:before="20" w:after="0"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Nagwek1"/>
        <w:spacing w:before="20" w:afterLines="0" w:line="276" w:lineRule="auto"/>
      </w:pPr>
      <w:bookmarkStart w:id="18" w:name="_Toc451944609"/>
      <w:r w:rsidRPr="005F3317">
        <w:t>Opis  sposobu  obliczenia  ceny</w:t>
      </w:r>
      <w:bookmarkEnd w:id="18"/>
    </w:p>
    <w:p w:rsidR="00D067E6" w:rsidRPr="005F3317" w:rsidRDefault="00D067E6" w:rsidP="00D067E6">
      <w:pPr>
        <w:pStyle w:val="pkt"/>
        <w:spacing w:before="0" w:after="0"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D4588B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lastRenderedPageBreak/>
        <w:t>Przez cenę należy rozumieć cenę w rozumieniu art. 3 ust. 1 pkt</w:t>
      </w:r>
      <w:r w:rsidR="006A1171" w:rsidRPr="005F3317">
        <w:rPr>
          <w:rFonts w:ascii="Arial" w:hAnsi="Arial" w:cs="Arial"/>
          <w:sz w:val="20"/>
          <w:szCs w:val="20"/>
        </w:rPr>
        <w:t>.</w:t>
      </w:r>
      <w:r w:rsidRPr="005F3317">
        <w:rPr>
          <w:rFonts w:ascii="Arial" w:hAnsi="Arial" w:cs="Arial"/>
          <w:sz w:val="20"/>
          <w:szCs w:val="20"/>
        </w:rPr>
        <w:t xml:space="preserve"> 1 i ust. 2 ustawy z dnia 9 maja 2014 r. o informowaniu o cenach towarów i usług (Dz. U. 2014 poz. 915).</w:t>
      </w:r>
    </w:p>
    <w:p w:rsidR="0071236A" w:rsidRPr="005F3317" w:rsidRDefault="0071236A" w:rsidP="00D4588B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W ofercie należy podać cenę za wykonanie całego zamówienia - wartości netto i brutto oraz stawki podatku od towarów i usług VAT. </w:t>
      </w:r>
    </w:p>
    <w:p w:rsidR="0071236A" w:rsidRDefault="0071236A" w:rsidP="00D4588B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  <w:u w:val="single"/>
        </w:rPr>
        <w:t>Wszystkie składniki ceny oferty (ceny jednostkowe netto oraz pozostałe wartości) należy podać z dokładnością nie większą niż dwa miejsca po przecinku</w:t>
      </w:r>
      <w:r w:rsidRPr="005F3317">
        <w:rPr>
          <w:rFonts w:ascii="Arial" w:hAnsi="Arial" w:cs="Arial"/>
          <w:sz w:val="20"/>
          <w:szCs w:val="20"/>
        </w:rPr>
        <w:t xml:space="preserve"> </w:t>
      </w:r>
    </w:p>
    <w:p w:rsidR="00E70117" w:rsidRPr="005F3317" w:rsidRDefault="00E70117" w:rsidP="00E70117">
      <w:pPr>
        <w:pStyle w:val="pkt"/>
        <w:spacing w:before="0" w:after="0"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D4588B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Do oferty należy załączyć </w:t>
      </w:r>
      <w:r w:rsidRPr="005F3317">
        <w:rPr>
          <w:rFonts w:ascii="Arial" w:hAnsi="Arial" w:cs="Arial"/>
          <w:b/>
          <w:sz w:val="20"/>
          <w:szCs w:val="20"/>
          <w:u w:val="single"/>
        </w:rPr>
        <w:t>uproszczony</w:t>
      </w:r>
      <w:r w:rsidRPr="005F3317">
        <w:rPr>
          <w:rFonts w:ascii="Arial" w:hAnsi="Arial" w:cs="Arial"/>
          <w:sz w:val="20"/>
          <w:szCs w:val="20"/>
        </w:rPr>
        <w:t xml:space="preserve"> kosztorys ofertowy, tj. wypełniony przedmiar robót w kolumnach nr 9 „cena jednostkowa netto” i nr 10 „wartość netto”, zgodnie z wzorem stanowiącym załącznik nr 4 do SIWZ. Wartość netto należy obliczyć na podstawie ilości określonych w przedmiarze. Przedstawione w przedmiarze robót podstawy wyceny poszczególnych pozycji są podane pomocniczo w celu ułatwienia wyceny, jednak kalkulacja ceny jednostkowej netto jest wyłączną sprawą Wykonawcy. Elementem obowiązującym przy ustalaniu ceny jednostkowej netto jest opis robót ujęty w przedmiarze.</w:t>
      </w:r>
    </w:p>
    <w:p w:rsidR="00D067E6" w:rsidRPr="005F3317" w:rsidRDefault="00D067E6" w:rsidP="00D067E6">
      <w:pPr>
        <w:pStyle w:val="pkt"/>
        <w:spacing w:before="0" w:after="0" w:line="276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9070"/>
      </w:tblGrid>
      <w:tr w:rsidR="0071236A" w:rsidRPr="005F3317" w:rsidTr="00D4588B">
        <w:tc>
          <w:tcPr>
            <w:tcW w:w="9354" w:type="dxa"/>
            <w:tcBorders>
              <w:top w:val="single" w:sz="12" w:space="0" w:color="auto"/>
              <w:bottom w:val="single" w:sz="12" w:space="0" w:color="auto"/>
            </w:tcBorders>
          </w:tcPr>
          <w:p w:rsidR="0071236A" w:rsidRPr="005F3317" w:rsidRDefault="0071236A" w:rsidP="007C0283">
            <w:pPr>
              <w:pStyle w:val="pkt"/>
              <w:spacing w:after="0" w:line="360" w:lineRule="auto"/>
              <w:ind w:left="66" w:firstLine="0"/>
              <w:rPr>
                <w:rFonts w:ascii="Arial" w:hAnsi="Arial" w:cs="Arial"/>
                <w:sz w:val="20"/>
                <w:szCs w:val="20"/>
              </w:rPr>
            </w:pPr>
            <w:r w:rsidRPr="005F3317">
              <w:rPr>
                <w:rFonts w:ascii="Arial" w:hAnsi="Arial" w:cs="Arial"/>
                <w:sz w:val="20"/>
                <w:szCs w:val="20"/>
              </w:rPr>
              <w:t xml:space="preserve">Wartości netto poszczególnych pozycji uproszczonego kosztorysu (przedmiaru robót) należy obliczyć poprzez pomnożenie ceny jednostkowej netto oraz ilości robót.  </w:t>
            </w:r>
          </w:p>
          <w:p w:rsidR="0071236A" w:rsidRPr="005F3317" w:rsidRDefault="0071236A" w:rsidP="007C0283">
            <w:pPr>
              <w:pStyle w:val="pkt"/>
              <w:spacing w:before="0" w:after="0" w:line="360" w:lineRule="auto"/>
              <w:ind w:left="66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F3317">
              <w:rPr>
                <w:rFonts w:ascii="Arial" w:hAnsi="Arial" w:cs="Arial"/>
                <w:b/>
                <w:sz w:val="20"/>
                <w:szCs w:val="20"/>
                <w:u w:val="single"/>
              </w:rPr>
              <w:t>W cenie jednostkowej netto należy uwzględnić krotność robót.</w:t>
            </w:r>
          </w:p>
          <w:p w:rsidR="0071236A" w:rsidRPr="005F3317" w:rsidRDefault="0071236A" w:rsidP="007C0283">
            <w:pPr>
              <w:pStyle w:val="pkt"/>
              <w:spacing w:before="0" w:after="0" w:line="360" w:lineRule="auto"/>
              <w:ind w:left="66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F3317">
              <w:rPr>
                <w:rFonts w:ascii="Arial" w:hAnsi="Arial" w:cs="Arial"/>
                <w:b/>
                <w:sz w:val="20"/>
                <w:szCs w:val="20"/>
                <w:u w:val="single"/>
              </w:rPr>
              <w:t>W</w:t>
            </w:r>
            <w:r w:rsidRPr="005F3317">
              <w:rPr>
                <w:rFonts w:ascii="Arial" w:hAnsi="Arial" w:cs="Arial"/>
                <w:b/>
                <w:sz w:val="18"/>
                <w:szCs w:val="20"/>
                <w:u w:val="single"/>
              </w:rPr>
              <w:t>n</w:t>
            </w:r>
            <w:r w:rsidRPr="005F3317">
              <w:rPr>
                <w:rFonts w:ascii="Arial" w:hAnsi="Arial" w:cs="Arial"/>
                <w:b/>
                <w:sz w:val="20"/>
                <w:szCs w:val="20"/>
                <w:u w:val="single"/>
              </w:rPr>
              <w:t>=Cj (zawiera krotność) x i</w:t>
            </w:r>
          </w:p>
          <w:p w:rsidR="0071236A" w:rsidRPr="005F3317" w:rsidRDefault="0071236A" w:rsidP="007C0283">
            <w:pPr>
              <w:pStyle w:val="pkt"/>
              <w:spacing w:before="0" w:after="0" w:line="360" w:lineRule="auto"/>
              <w:ind w:left="66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F3317">
              <w:rPr>
                <w:rFonts w:ascii="Arial" w:hAnsi="Arial" w:cs="Arial"/>
                <w:b/>
                <w:sz w:val="20"/>
                <w:szCs w:val="20"/>
                <w:u w:val="single"/>
              </w:rPr>
              <w:t>(Wn) - Wartość netto w zł</w:t>
            </w:r>
          </w:p>
          <w:p w:rsidR="0071236A" w:rsidRPr="005F3317" w:rsidRDefault="0071236A" w:rsidP="007C0283">
            <w:pPr>
              <w:pStyle w:val="pkt"/>
              <w:spacing w:before="0" w:after="0" w:line="360" w:lineRule="auto"/>
              <w:ind w:left="66" w:firstLine="0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5F3317">
              <w:rPr>
                <w:rFonts w:ascii="Arial" w:hAnsi="Arial" w:cs="Arial"/>
                <w:b/>
                <w:sz w:val="20"/>
                <w:szCs w:val="20"/>
                <w:u w:val="single"/>
              </w:rPr>
              <w:t>(Cj) - cena jednostkowa netto (zawiera krotność) w zł</w:t>
            </w:r>
          </w:p>
          <w:p w:rsidR="0071236A" w:rsidRPr="005F3317" w:rsidRDefault="0071236A" w:rsidP="007C0283">
            <w:pPr>
              <w:pStyle w:val="pkt"/>
              <w:spacing w:before="0" w:after="0" w:line="360" w:lineRule="auto"/>
              <w:ind w:left="66" w:firstLine="0"/>
              <w:rPr>
                <w:rFonts w:ascii="Arial" w:hAnsi="Arial" w:cs="Arial"/>
                <w:sz w:val="20"/>
                <w:szCs w:val="20"/>
              </w:rPr>
            </w:pPr>
            <w:r w:rsidRPr="005F3317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(i) - ilość </w:t>
            </w:r>
          </w:p>
        </w:tc>
      </w:tr>
    </w:tbl>
    <w:p w:rsidR="00D067E6" w:rsidRPr="005F3317" w:rsidRDefault="00D067E6" w:rsidP="00D4588B">
      <w:pPr>
        <w:pStyle w:val="pkt"/>
        <w:spacing w:before="0" w:after="0" w:line="276" w:lineRule="auto"/>
        <w:ind w:left="360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D4588B">
      <w:pPr>
        <w:pStyle w:val="pkt"/>
        <w:spacing w:before="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„Razem wartość netto zł” to suma wartości netto wszystkich pozycji (robót) wykazanych </w:t>
      </w:r>
      <w:r w:rsidRPr="005F3317">
        <w:rPr>
          <w:rFonts w:ascii="Arial" w:hAnsi="Arial" w:cs="Arial"/>
          <w:sz w:val="20"/>
          <w:szCs w:val="20"/>
        </w:rPr>
        <w:br/>
        <w:t>w przedmiarze robót (uproszczonym kosztorysie ofertowym Wykonawcy) w kolumnie 10.</w:t>
      </w:r>
    </w:p>
    <w:p w:rsidR="0071236A" w:rsidRPr="005F3317" w:rsidRDefault="0071236A" w:rsidP="00D4588B">
      <w:pPr>
        <w:pStyle w:val="pkt"/>
        <w:spacing w:before="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„Razem wartość VAT zł” to kwota podatku od towarów i usług VAT wynikająca z przemnożenia „razem wartości netto zł” i obowiązującej stawki podatku VAT wyrażonej w %.</w:t>
      </w:r>
    </w:p>
    <w:p w:rsidR="0071236A" w:rsidRPr="005F3317" w:rsidRDefault="0071236A" w:rsidP="00D4588B">
      <w:pPr>
        <w:pStyle w:val="pkt"/>
        <w:spacing w:before="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„Razem wartość brutto zł” to suma „razem wartości netto zł” i „razem wartości VAT zł”. Oferowana cena za wykonanie przedmiotu zamówienia w pełnym rzeczowym zakresie odpowiada sumie wszystkich wierszy „razem wartości brutto zł” z wyliczonych na podstawie przedmiaru robót.</w:t>
      </w:r>
    </w:p>
    <w:p w:rsidR="0071236A" w:rsidRDefault="0071236A" w:rsidP="00625346">
      <w:pPr>
        <w:pStyle w:val="pkt"/>
        <w:spacing w:before="0" w:after="0" w:line="276" w:lineRule="auto"/>
        <w:ind w:left="426" w:firstLine="0"/>
        <w:rPr>
          <w:rFonts w:ascii="Arial" w:hAnsi="Arial" w:cs="Arial"/>
          <w:bCs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Przez pojęcie „krotność” rozumie się </w:t>
      </w:r>
      <w:r w:rsidRPr="005F3317">
        <w:rPr>
          <w:rFonts w:ascii="Arial" w:hAnsi="Arial" w:cs="Arial"/>
          <w:bCs/>
          <w:sz w:val="20"/>
          <w:szCs w:val="20"/>
        </w:rPr>
        <w:t>liczbę, którą należy traktować jako iloczyn innej liczby wziętej za podstawową, w przypadku przedmiaru robót liczbą podstawową jest ilość.</w:t>
      </w:r>
    </w:p>
    <w:p w:rsidR="00E70117" w:rsidRPr="005F3317" w:rsidRDefault="00E70117" w:rsidP="00625346">
      <w:pPr>
        <w:pStyle w:val="pkt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D4588B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Ceny jednostkowe netto podane w uproszczonym kosztorysie ofertowym  powinny zawierać wszystkie koszty bezpośrednie, koszty pośrednie oraz zysk i powinny uwzględniać wszelkie uwarunkowania zawarte w Specyfikacji Istotnych Warunków Zamówienia. W cenach jednostkowych netto powinny być również uwzględnione podatki, ubezpieczenia, opłaty transportowe itd. </w:t>
      </w:r>
      <w:r w:rsidRPr="005F3317">
        <w:rPr>
          <w:rFonts w:ascii="Arial" w:hAnsi="Arial" w:cs="Arial"/>
          <w:sz w:val="20"/>
          <w:szCs w:val="20"/>
        </w:rPr>
        <w:br/>
        <w:t>za wyjątkiem podatku od towarów i usług VAT.</w:t>
      </w:r>
    </w:p>
    <w:p w:rsidR="0071236A" w:rsidRPr="005F3317" w:rsidRDefault="0071236A" w:rsidP="00D4588B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Oferowane ceny jednostkowe netto powinny zawierać koszt wszelkich prac, które były do przewidzenia na etapie przygotowania oferty (wynikające z Prawa Budowlanego, Polskich Norm i zasad sztuki budowlanej).</w:t>
      </w:r>
    </w:p>
    <w:p w:rsidR="0071236A" w:rsidRPr="005F3317" w:rsidRDefault="0071236A" w:rsidP="00D4588B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Ceny jednostkowe netto nie podlegają podwyższeniu w okresie obowiązywania umowy.</w:t>
      </w:r>
    </w:p>
    <w:p w:rsidR="00BD2595" w:rsidRPr="005F3317" w:rsidRDefault="009B54F5" w:rsidP="00BD2595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Zamawiający</w:t>
      </w:r>
      <w:r w:rsidR="00BD2595" w:rsidRPr="005F3317">
        <w:rPr>
          <w:rFonts w:ascii="Arial" w:hAnsi="Arial" w:cs="Arial"/>
          <w:sz w:val="20"/>
          <w:szCs w:val="20"/>
        </w:rPr>
        <w:t xml:space="preserve"> dopuszcza zaoferowanie przez Wykonawcę w uproszczonym kosztorysie ofertowym ceny jednostkowej netto „0,00” zł lub pozostawienie pozycji bez wyceny. W takim przypadku:</w:t>
      </w:r>
    </w:p>
    <w:p w:rsidR="007C0283" w:rsidRDefault="00BD2595" w:rsidP="007C0283">
      <w:pPr>
        <w:pStyle w:val="pkt"/>
        <w:numPr>
          <w:ilvl w:val="1"/>
          <w:numId w:val="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Zamawiający uzna, jeśli nic innego z oferty nie wynika,  że Wykonawca ujął wycenę takiej pozycji w innych wycenionych pozycjach.</w:t>
      </w:r>
    </w:p>
    <w:p w:rsidR="007C0283" w:rsidRPr="007C0283" w:rsidRDefault="007C0283" w:rsidP="007C0283">
      <w:pPr>
        <w:pStyle w:val="pkt"/>
        <w:numPr>
          <w:ilvl w:val="1"/>
          <w:numId w:val="7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7C0283">
        <w:rPr>
          <w:rFonts w:ascii="Arial" w:hAnsi="Arial" w:cs="Arial"/>
          <w:sz w:val="20"/>
          <w:szCs w:val="20"/>
        </w:rPr>
        <w:t>Wykona</w:t>
      </w:r>
      <w:r w:rsidR="001F641F">
        <w:rPr>
          <w:rFonts w:ascii="Arial" w:hAnsi="Arial" w:cs="Arial"/>
          <w:sz w:val="20"/>
          <w:szCs w:val="20"/>
        </w:rPr>
        <w:t>wca jest zobowiązany do podania (</w:t>
      </w:r>
      <w:r w:rsidRPr="007C0283">
        <w:rPr>
          <w:rFonts w:ascii="Arial" w:hAnsi="Arial" w:cs="Arial"/>
          <w:sz w:val="20"/>
          <w:szCs w:val="20"/>
        </w:rPr>
        <w:t>na wniosek Zamawiającego</w:t>
      </w:r>
      <w:r w:rsidR="001F641F">
        <w:rPr>
          <w:rFonts w:ascii="Arial" w:hAnsi="Arial" w:cs="Arial"/>
          <w:sz w:val="20"/>
          <w:szCs w:val="20"/>
        </w:rPr>
        <w:t>)</w:t>
      </w:r>
      <w:r w:rsidRPr="007C0283">
        <w:rPr>
          <w:rFonts w:ascii="Arial" w:hAnsi="Arial" w:cs="Arial"/>
          <w:sz w:val="20"/>
          <w:szCs w:val="20"/>
        </w:rPr>
        <w:t xml:space="preserve"> w której wycenionej pozycji i w jakim procencie tej ceny ujął niewycenioną pozycję.</w:t>
      </w:r>
    </w:p>
    <w:p w:rsidR="007C0283" w:rsidRPr="007C0283" w:rsidRDefault="007C0283" w:rsidP="007C0283">
      <w:pPr>
        <w:pStyle w:val="pkt"/>
        <w:spacing w:before="0" w:after="0" w:line="276" w:lineRule="auto"/>
        <w:ind w:left="357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lastRenderedPageBreak/>
        <w:br/>
      </w:r>
    </w:p>
    <w:p w:rsidR="0071236A" w:rsidRPr="005F3317" w:rsidRDefault="0071236A" w:rsidP="00D4588B">
      <w:pPr>
        <w:pStyle w:val="pkt"/>
        <w:numPr>
          <w:ilvl w:val="0"/>
          <w:numId w:val="7"/>
        </w:numPr>
        <w:spacing w:before="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bCs/>
          <w:iCs/>
          <w:sz w:val="20"/>
          <w:szCs w:val="20"/>
        </w:rPr>
        <w:t>Jeżeli złożono ofertę, której wybór prowadziłby do powstania u Zamawiającego obowiązku podatkowego zgodnie z przepisami o podatku od towarów i usług, Zamawiający w celu oceny takiej oferty dolicza do przedstawionej w niej ceny podatek od towarów i usług, który miałby obowiązek rozliczyć zgodnie z tymi przepisami. Wykonawca, składając ofertę, informuje Zamawiającego, czy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:rsidR="00D067E6" w:rsidRPr="005F3317" w:rsidRDefault="00D067E6" w:rsidP="00D067E6">
      <w:pPr>
        <w:pStyle w:val="pkt"/>
        <w:spacing w:before="0" w:after="0"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Nagwek1"/>
        <w:spacing w:before="20" w:afterLines="0" w:line="276" w:lineRule="auto"/>
      </w:pPr>
      <w:bookmarkStart w:id="19" w:name="_Toc451944610"/>
      <w:r w:rsidRPr="005F3317">
        <w:t>Opis  kryteriów,  którymi  Zamawiający  będzie  się  kierował  przy  wyborze  oferty  wraz  z  podaniem  znaczenia  tych  kryteriów  oraz  sposobu  oceny  ofert</w:t>
      </w:r>
      <w:bookmarkEnd w:id="19"/>
    </w:p>
    <w:p w:rsidR="00D067E6" w:rsidRPr="005F3317" w:rsidRDefault="00D067E6" w:rsidP="00D067E6">
      <w:pPr>
        <w:pStyle w:val="pkt"/>
        <w:spacing w:before="20" w:after="0"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pkt"/>
        <w:numPr>
          <w:ilvl w:val="0"/>
          <w:numId w:val="8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 toku badania i oceny ofert Zamawiający może żądać od Wykonawców wyjaśnień dotyczących treści złożonych ofert. Nie dopuszcza się prowadzenia między Zamawiającym a Wykonawcą negocjacji dotyczących złożonej oferty oraz, z zastrzeżeniem punktu 4, dokonywanie jakiejkolwiek zmiany w jej treści.</w:t>
      </w:r>
    </w:p>
    <w:p w:rsidR="0071236A" w:rsidRPr="005F3317" w:rsidRDefault="0071236A" w:rsidP="00A25EE2">
      <w:pPr>
        <w:pStyle w:val="pkt"/>
        <w:numPr>
          <w:ilvl w:val="0"/>
          <w:numId w:val="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Zamawiający wzywa Wykonawców, którzy w określonym terminie nie złożyli wymaganych przez Zamawiającego oświadczeń lub dokumentów, lub którzy nie złożyli pełnomocnictw, albo którzy złożyli wymagane przez Zamawiającego oświadczenia i dokumenty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lub dokumenty powinny potwierdzać spełnianie przez Wykonawcę warunków udziału w postępowaniu oraz spełnianie przez oferowane roboty budowlane wymagań określonych przez Zamawiającego, nie później niż w dniu wyznaczonym jako termin uzupełnienia oświadczeń lub dokumentów.</w:t>
      </w:r>
    </w:p>
    <w:p w:rsidR="0071236A" w:rsidRPr="005F3317" w:rsidRDefault="0071236A" w:rsidP="00A25EE2">
      <w:pPr>
        <w:pStyle w:val="pkt"/>
        <w:spacing w:before="2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Zamawiający może odstąpić od wezwania Wykonawcy do uzupełnienia dokumentu o którym mowa w IV.1.2 SIWZ w przypadku, gdy dokument ten Zamawiający jest w stanie uzyskać w formie wydruku wygenerowanego ze strony internetowej CEIDG (osoby fizyczne) lub ze strony internetowej Ministerstwa Sprawiedliwości (osoby prawne). W takiej sytuacji wykluczenie Wykonawcy z pkt III.8.3 SIWZ nie znajduje zastosowania.</w:t>
      </w:r>
    </w:p>
    <w:p w:rsidR="0071236A" w:rsidRPr="005F3317" w:rsidRDefault="0071236A" w:rsidP="00A25EE2">
      <w:pPr>
        <w:pStyle w:val="pkt"/>
        <w:numPr>
          <w:ilvl w:val="0"/>
          <w:numId w:val="8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Zamawiający wzywa także, w wyznaczonym przez siebie terminie, do złożenia wyjaśnień dotyczących oświadczeń lub dokumentów potwierdzających spełnianie warunków udziału w postępowaniu i/lub przez oferowane roboty budowlane wymagań określonych przez Zamawiającego.</w:t>
      </w:r>
    </w:p>
    <w:p w:rsidR="0071236A" w:rsidRPr="005F3317" w:rsidRDefault="0071236A" w:rsidP="00A25EE2">
      <w:pPr>
        <w:pStyle w:val="pkt"/>
        <w:numPr>
          <w:ilvl w:val="0"/>
          <w:numId w:val="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Zamawiający poprawia w tekście oferty:</w:t>
      </w:r>
    </w:p>
    <w:p w:rsidR="0071236A" w:rsidRPr="005F3317" w:rsidRDefault="0071236A" w:rsidP="00A25EE2">
      <w:pPr>
        <w:pStyle w:val="pkt"/>
        <w:numPr>
          <w:ilvl w:val="1"/>
          <w:numId w:val="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oczywiste omyłki pisarskie,</w:t>
      </w:r>
    </w:p>
    <w:p w:rsidR="0071236A" w:rsidRPr="005F3317" w:rsidRDefault="0071236A" w:rsidP="00A25EE2">
      <w:pPr>
        <w:pStyle w:val="pkt"/>
        <w:numPr>
          <w:ilvl w:val="1"/>
          <w:numId w:val="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omyłki rachunkowe z uwzględnieniem konsekwencji rachunkowych dokonanych poprawek,</w:t>
      </w:r>
    </w:p>
    <w:p w:rsidR="0071236A" w:rsidRPr="005F3317" w:rsidRDefault="0071236A" w:rsidP="00A25EE2">
      <w:pPr>
        <w:pStyle w:val="pkt"/>
        <w:numPr>
          <w:ilvl w:val="1"/>
          <w:numId w:val="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inne omyłki polegające na niezgodności oferty ze specyfikacją istotnych warunków zamówienia, niepowodujące istotnych zmian w treści oferty – niezwłocznie zawiadamiając o tym Wykonawcę, którego oferta została poprawiona.</w:t>
      </w:r>
    </w:p>
    <w:p w:rsidR="0071236A" w:rsidRPr="005F3317" w:rsidRDefault="0071236A" w:rsidP="00A25EE2">
      <w:pPr>
        <w:pStyle w:val="pkt"/>
        <w:spacing w:before="20" w:after="0" w:line="276" w:lineRule="auto"/>
        <w:ind w:left="360" w:firstLine="0"/>
        <w:rPr>
          <w:rFonts w:ascii="Arial" w:hAnsi="Arial" w:cs="Arial"/>
          <w:bCs/>
          <w:sz w:val="20"/>
          <w:szCs w:val="20"/>
        </w:rPr>
      </w:pPr>
      <w:r w:rsidRPr="005F3317">
        <w:rPr>
          <w:rFonts w:ascii="Arial" w:hAnsi="Arial" w:cs="Arial"/>
          <w:bCs/>
          <w:sz w:val="20"/>
          <w:szCs w:val="20"/>
        </w:rPr>
        <w:t xml:space="preserve">W przypadku, gdy cena będzie zawierała więcej niż dwa miejsca po przecinku, Zamawiający  zaokrągli cenę  do 2 (dwóch) miejsc po przecinku, tj. dla cyfr mniejszych od 5 cenę zaokrągli w dół, a dla cyfr równych lub większych od 5 cenę zaokrągli w górę. </w:t>
      </w:r>
    </w:p>
    <w:p w:rsidR="0071236A" w:rsidRPr="005F3317" w:rsidRDefault="0071236A" w:rsidP="00A25EE2">
      <w:pPr>
        <w:pStyle w:val="pkt"/>
        <w:spacing w:before="2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Zamawiający zastrzega, że odchylenia obliczonych przez Wykonawcę wartości wynikające z zastosowania różnych sposobów zaokrąglania nie stanowią omyłek rachunkowych wymagających poprawiania.</w:t>
      </w:r>
    </w:p>
    <w:p w:rsidR="0071236A" w:rsidRPr="005F3317" w:rsidRDefault="0071236A" w:rsidP="00A25EE2">
      <w:pPr>
        <w:pStyle w:val="pkt"/>
        <w:numPr>
          <w:ilvl w:val="0"/>
          <w:numId w:val="8"/>
        </w:numPr>
        <w:spacing w:before="20" w:after="0" w:line="276" w:lineRule="auto"/>
        <w:rPr>
          <w:rFonts w:ascii="Arial" w:hAnsi="Arial" w:cs="Arial"/>
          <w:b/>
          <w:sz w:val="20"/>
          <w:szCs w:val="20"/>
        </w:rPr>
      </w:pPr>
      <w:r w:rsidRPr="005F3317">
        <w:rPr>
          <w:rFonts w:ascii="Arial" w:hAnsi="Arial" w:cs="Arial"/>
          <w:b/>
          <w:sz w:val="20"/>
          <w:szCs w:val="20"/>
        </w:rPr>
        <w:t>Zamawiający odrzuca ofertę, jeżeli:</w:t>
      </w:r>
    </w:p>
    <w:p w:rsidR="0071236A" w:rsidRPr="005F3317" w:rsidRDefault="0071236A" w:rsidP="00A25EE2">
      <w:pPr>
        <w:pStyle w:val="pkt"/>
        <w:numPr>
          <w:ilvl w:val="1"/>
          <w:numId w:val="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jej treść nie odpowiada treści „Specyfikacji istotnych warunków zamówienia”, z zastrzeżeniem pkt 4.3;</w:t>
      </w:r>
    </w:p>
    <w:p w:rsidR="0071236A" w:rsidRPr="005F3317" w:rsidRDefault="0071236A" w:rsidP="00A25EE2">
      <w:pPr>
        <w:pStyle w:val="pkt"/>
        <w:numPr>
          <w:ilvl w:val="1"/>
          <w:numId w:val="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jej złożenie stanowi czyn nieuczciwej konkurencji w rozumieniu przepisów o zwalczaniu nieuczciwej konkurencji;</w:t>
      </w:r>
    </w:p>
    <w:p w:rsidR="0071236A" w:rsidRPr="005F3317" w:rsidRDefault="0071236A" w:rsidP="00A25EE2">
      <w:pPr>
        <w:pStyle w:val="pkt"/>
        <w:numPr>
          <w:ilvl w:val="1"/>
          <w:numId w:val="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lastRenderedPageBreak/>
        <w:t>zawiera rażąco niską cenę w stosunku do przedmiotu zamówienia;</w:t>
      </w:r>
    </w:p>
    <w:p w:rsidR="0071236A" w:rsidRPr="005F3317" w:rsidRDefault="0071236A" w:rsidP="00A25EE2">
      <w:pPr>
        <w:pStyle w:val="pkt"/>
        <w:numPr>
          <w:ilvl w:val="1"/>
          <w:numId w:val="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została złożona przez Wykonawcę wykluczonego z udziału w postępowaniu o udzielenie zamówienia;</w:t>
      </w:r>
    </w:p>
    <w:p w:rsidR="0071236A" w:rsidRPr="005F3317" w:rsidRDefault="0071236A" w:rsidP="00A25EE2">
      <w:pPr>
        <w:pStyle w:val="pkt"/>
        <w:numPr>
          <w:ilvl w:val="1"/>
          <w:numId w:val="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Wykonawca w terminie 3 dni od dnia otrzymania zawiadomienia nie zgodził się na poprawienie omyłki, o której mowa w pkt 4.3;</w:t>
      </w:r>
    </w:p>
    <w:p w:rsidR="0071236A" w:rsidRPr="005F3317" w:rsidRDefault="0071236A" w:rsidP="00A25EE2">
      <w:pPr>
        <w:pStyle w:val="pkt"/>
        <w:numPr>
          <w:ilvl w:val="1"/>
          <w:numId w:val="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jest nieważna na podstawie odrębnych przepisów,</w:t>
      </w:r>
    </w:p>
    <w:p w:rsidR="0071236A" w:rsidRPr="005F3317" w:rsidRDefault="0071236A" w:rsidP="00A25EE2">
      <w:pPr>
        <w:pStyle w:val="pkt"/>
        <w:numPr>
          <w:ilvl w:val="1"/>
          <w:numId w:val="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Wykonawca został wykluczony z postępowania.</w:t>
      </w:r>
    </w:p>
    <w:p w:rsidR="0071236A" w:rsidRPr="005F3317" w:rsidRDefault="0071236A" w:rsidP="00A25EE2">
      <w:pPr>
        <w:pStyle w:val="pkt"/>
        <w:numPr>
          <w:ilvl w:val="0"/>
          <w:numId w:val="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Zamawiający w celu ustalenia, czy oferta zawiera rażąco niską cenę w stosunku do przedmiotu zamówienia zwróci się do Wykonawcy o udzielenie w określonym terminie wyjaśnień dotyczących elementów oferty mających wpływ na wysokość ceny.</w:t>
      </w:r>
    </w:p>
    <w:p w:rsidR="0071236A" w:rsidRPr="005F3317" w:rsidRDefault="0071236A" w:rsidP="00A25EE2">
      <w:pPr>
        <w:pStyle w:val="pkt"/>
        <w:numPr>
          <w:ilvl w:val="0"/>
          <w:numId w:val="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Zamawiający, oceniając wyjaśnienia, weźmie pod uwagę obiektywne czynniki, w szczególności oszczędność metody wykonania zamówienia, wybrane rozwiązania techniczne, wyjątkowo sprzyjające warunki wykonywania zamówienia dostępne dla Wykonawcy, oryginalność projektu Wykonawcy oraz wpływ pomocy publicznej udzielonej na podstawie odrębnych przepisów.</w:t>
      </w:r>
    </w:p>
    <w:p w:rsidR="0071236A" w:rsidRPr="005F3317" w:rsidRDefault="0071236A" w:rsidP="00A25EE2">
      <w:pPr>
        <w:pStyle w:val="pkt"/>
        <w:numPr>
          <w:ilvl w:val="0"/>
          <w:numId w:val="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Zamawiający odrzuci ofertę Wykonawcy, który nie złoży wyjaśnień, lub jeżeli dokonana ocena wyjaśnień potwierdzi, że oferta zawiera rażąco niską cenę w stosunku do przedmiotu zamówienia.</w:t>
      </w:r>
    </w:p>
    <w:p w:rsidR="0071236A" w:rsidRPr="005F3317" w:rsidRDefault="0071236A" w:rsidP="00A25EE2">
      <w:pPr>
        <w:pStyle w:val="pkt"/>
        <w:numPr>
          <w:ilvl w:val="0"/>
          <w:numId w:val="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Zamawiający zawiadomi Wykonawców o odrzuceniu ofert, podając uzasadnienie faktyczne i prawne.</w:t>
      </w:r>
    </w:p>
    <w:p w:rsidR="0071236A" w:rsidRPr="005F3317" w:rsidRDefault="0071236A" w:rsidP="00A25EE2">
      <w:pPr>
        <w:pStyle w:val="pkt"/>
        <w:numPr>
          <w:ilvl w:val="0"/>
          <w:numId w:val="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Przy wyborze oferty Zamawiający będzie się kierował następującymi kryteriami:</w:t>
      </w:r>
    </w:p>
    <w:p w:rsidR="0071236A" w:rsidRPr="005F3317" w:rsidRDefault="0071236A" w:rsidP="00A25EE2">
      <w:pPr>
        <w:pStyle w:val="Blockquote"/>
        <w:spacing w:before="20" w:after="0" w:line="276" w:lineRule="auto"/>
        <w:ind w:right="0"/>
        <w:outlineLvl w:val="2"/>
        <w:rPr>
          <w:rFonts w:ascii="Arial" w:hAnsi="Arial" w:cs="Arial"/>
          <w:b/>
          <w:sz w:val="20"/>
        </w:rPr>
      </w:pPr>
      <w:r w:rsidRPr="005F3317">
        <w:rPr>
          <w:rFonts w:ascii="Arial" w:hAnsi="Arial" w:cs="Arial"/>
          <w:b/>
          <w:sz w:val="20"/>
        </w:rPr>
        <w:t>Cena oferty brutto: 100%</w:t>
      </w:r>
    </w:p>
    <w:p w:rsidR="0071236A" w:rsidRPr="005F3317" w:rsidRDefault="0071236A" w:rsidP="00A25EE2">
      <w:pPr>
        <w:pStyle w:val="Zwykytekst"/>
        <w:spacing w:before="20" w:line="276" w:lineRule="auto"/>
        <w:ind w:left="357"/>
        <w:jc w:val="both"/>
        <w:rPr>
          <w:rFonts w:ascii="Arial" w:hAnsi="Arial" w:cs="Arial"/>
        </w:rPr>
      </w:pPr>
      <w:r w:rsidRPr="005F3317">
        <w:rPr>
          <w:rFonts w:ascii="Arial" w:hAnsi="Arial" w:cs="Arial"/>
        </w:rPr>
        <w:t>Punkty za cenę zostaną przyznane wg następującego wzoru:</w:t>
      </w:r>
    </w:p>
    <w:p w:rsidR="0071236A" w:rsidRPr="005F3317" w:rsidRDefault="0071236A" w:rsidP="00A25EE2">
      <w:pPr>
        <w:pStyle w:val="Zwykytekst"/>
        <w:spacing w:before="20" w:line="276" w:lineRule="auto"/>
        <w:ind w:left="357"/>
        <w:jc w:val="both"/>
        <w:rPr>
          <w:rFonts w:ascii="Arial" w:hAnsi="Arial" w:cs="Arial"/>
        </w:rPr>
      </w:pPr>
      <w:r w:rsidRPr="005F3317">
        <w:rPr>
          <w:rFonts w:ascii="Arial" w:hAnsi="Arial" w:cs="Arial"/>
          <w:b/>
        </w:rPr>
        <w:t>V</w:t>
      </w:r>
      <w:r w:rsidRPr="005F3317">
        <w:rPr>
          <w:rFonts w:ascii="Arial" w:hAnsi="Arial" w:cs="Arial"/>
          <w:b/>
          <w:vertAlign w:val="subscript"/>
        </w:rPr>
        <w:t xml:space="preserve">xc </w:t>
      </w:r>
      <w:r w:rsidRPr="005F3317">
        <w:rPr>
          <w:rFonts w:ascii="Arial" w:hAnsi="Arial" w:cs="Arial"/>
          <w:b/>
        </w:rPr>
        <w:t>= (C</w:t>
      </w:r>
      <w:r w:rsidRPr="005F3317">
        <w:rPr>
          <w:rFonts w:ascii="Arial" w:hAnsi="Arial" w:cs="Arial"/>
          <w:b/>
          <w:vertAlign w:val="subscript"/>
        </w:rPr>
        <w:t>n</w:t>
      </w:r>
      <w:r w:rsidRPr="005F3317">
        <w:rPr>
          <w:rFonts w:ascii="Arial" w:hAnsi="Arial" w:cs="Arial"/>
          <w:b/>
        </w:rPr>
        <w:t xml:space="preserve"> / C</w:t>
      </w:r>
      <w:r w:rsidRPr="005F3317">
        <w:rPr>
          <w:rFonts w:ascii="Arial" w:hAnsi="Arial" w:cs="Arial"/>
          <w:b/>
          <w:vertAlign w:val="subscript"/>
        </w:rPr>
        <w:t>x</w:t>
      </w:r>
      <w:r w:rsidRPr="005F3317">
        <w:rPr>
          <w:rFonts w:ascii="Arial" w:hAnsi="Arial" w:cs="Arial"/>
          <w:b/>
        </w:rPr>
        <w:t xml:space="preserve"> ) x 100% x 100</w:t>
      </w:r>
      <w:r w:rsidRPr="005F3317">
        <w:rPr>
          <w:rFonts w:ascii="Arial" w:hAnsi="Arial" w:cs="Arial"/>
        </w:rPr>
        <w:t>,   gdzie:</w:t>
      </w:r>
    </w:p>
    <w:p w:rsidR="0071236A" w:rsidRPr="005F3317" w:rsidRDefault="0071236A" w:rsidP="00A25EE2">
      <w:pPr>
        <w:pStyle w:val="Zwykytekst"/>
        <w:spacing w:before="20" w:line="276" w:lineRule="auto"/>
        <w:ind w:left="357"/>
        <w:jc w:val="both"/>
        <w:rPr>
          <w:rFonts w:ascii="Arial" w:hAnsi="Arial" w:cs="Arial"/>
        </w:rPr>
      </w:pPr>
      <w:r w:rsidRPr="005F3317">
        <w:rPr>
          <w:rFonts w:ascii="Arial" w:hAnsi="Arial" w:cs="Arial"/>
          <w:b/>
        </w:rPr>
        <w:t>V</w:t>
      </w:r>
      <w:r w:rsidRPr="005F3317">
        <w:rPr>
          <w:rFonts w:ascii="Arial" w:hAnsi="Arial" w:cs="Arial"/>
          <w:b/>
          <w:vertAlign w:val="subscript"/>
        </w:rPr>
        <w:t>xc</w:t>
      </w:r>
      <w:r w:rsidRPr="005F3317">
        <w:rPr>
          <w:rFonts w:ascii="Arial" w:hAnsi="Arial" w:cs="Arial"/>
        </w:rPr>
        <w:tab/>
        <w:t>–  ilość punktów za cenę proponowaną w ofercie badanej,</w:t>
      </w:r>
    </w:p>
    <w:p w:rsidR="0071236A" w:rsidRPr="005F3317" w:rsidRDefault="0071236A" w:rsidP="00A25EE2">
      <w:pPr>
        <w:pStyle w:val="Zwykytekst"/>
        <w:spacing w:before="20" w:line="276" w:lineRule="auto"/>
        <w:ind w:left="357"/>
        <w:jc w:val="both"/>
        <w:rPr>
          <w:rFonts w:ascii="Arial" w:hAnsi="Arial" w:cs="Arial"/>
        </w:rPr>
      </w:pPr>
      <w:r w:rsidRPr="005F3317">
        <w:rPr>
          <w:rFonts w:ascii="Arial" w:hAnsi="Arial" w:cs="Arial"/>
          <w:b/>
        </w:rPr>
        <w:t>C</w:t>
      </w:r>
      <w:r w:rsidRPr="005F3317">
        <w:rPr>
          <w:rFonts w:ascii="Arial" w:hAnsi="Arial" w:cs="Arial"/>
          <w:b/>
          <w:vertAlign w:val="subscript"/>
        </w:rPr>
        <w:t>n</w:t>
      </w:r>
      <w:r w:rsidRPr="005F3317">
        <w:rPr>
          <w:rFonts w:ascii="Arial" w:hAnsi="Arial" w:cs="Arial"/>
        </w:rPr>
        <w:tab/>
        <w:t>–  najniższa cena spośród badanych ofert niepodlegających odrzuceniu,</w:t>
      </w:r>
    </w:p>
    <w:p w:rsidR="0071236A" w:rsidRPr="005F3317" w:rsidRDefault="0071236A" w:rsidP="00A25EE2">
      <w:pPr>
        <w:pStyle w:val="Zwykytekst"/>
        <w:spacing w:before="20" w:line="276" w:lineRule="auto"/>
        <w:ind w:left="357"/>
        <w:jc w:val="both"/>
        <w:rPr>
          <w:rFonts w:ascii="Arial" w:hAnsi="Arial" w:cs="Arial"/>
        </w:rPr>
      </w:pPr>
      <w:r w:rsidRPr="005F3317">
        <w:rPr>
          <w:rFonts w:ascii="Arial" w:hAnsi="Arial" w:cs="Arial"/>
          <w:b/>
        </w:rPr>
        <w:t>C</w:t>
      </w:r>
      <w:r w:rsidRPr="005F3317">
        <w:rPr>
          <w:rFonts w:ascii="Arial" w:hAnsi="Arial" w:cs="Arial"/>
          <w:b/>
          <w:vertAlign w:val="subscript"/>
        </w:rPr>
        <w:t xml:space="preserve">x </w:t>
      </w:r>
      <w:r w:rsidRPr="005F3317">
        <w:rPr>
          <w:rFonts w:ascii="Arial" w:hAnsi="Arial" w:cs="Arial"/>
        </w:rPr>
        <w:tab/>
        <w:t>–  cena w ofercie badanej,</w:t>
      </w:r>
    </w:p>
    <w:p w:rsidR="0071236A" w:rsidRPr="005F3317" w:rsidRDefault="0071236A" w:rsidP="00A25EE2">
      <w:pPr>
        <w:pStyle w:val="Zwykytekst"/>
        <w:spacing w:before="20" w:line="276" w:lineRule="auto"/>
        <w:ind w:left="357"/>
        <w:jc w:val="both"/>
        <w:rPr>
          <w:rFonts w:ascii="Arial" w:hAnsi="Arial" w:cs="Arial"/>
        </w:rPr>
      </w:pPr>
      <w:r w:rsidRPr="005F3317">
        <w:rPr>
          <w:rFonts w:ascii="Arial" w:hAnsi="Arial" w:cs="Arial"/>
        </w:rPr>
        <w:t>1% odpowiada w punktacji końcowej 1 pkt.</w:t>
      </w:r>
    </w:p>
    <w:p w:rsidR="0071236A" w:rsidRPr="005F3317" w:rsidRDefault="0071236A" w:rsidP="00A25EE2">
      <w:pPr>
        <w:pStyle w:val="Zwykytekst"/>
        <w:spacing w:before="20" w:line="276" w:lineRule="auto"/>
        <w:ind w:left="357"/>
        <w:jc w:val="both"/>
        <w:rPr>
          <w:rFonts w:ascii="Arial" w:hAnsi="Arial" w:cs="Arial"/>
        </w:rPr>
      </w:pPr>
      <w:r w:rsidRPr="005F3317">
        <w:rPr>
          <w:rFonts w:ascii="Arial" w:hAnsi="Arial" w:cs="Arial"/>
        </w:rPr>
        <w:t>Maksymalną liczbę punktów otrzyma oferta z najwyższą ilością punktów, pozostałe oferty otrzymają punkty zgodnie z powyższym wzorem.</w:t>
      </w:r>
    </w:p>
    <w:p w:rsidR="0071236A" w:rsidRPr="005F3317" w:rsidRDefault="0071236A" w:rsidP="00A25EE2">
      <w:pPr>
        <w:pStyle w:val="pkt"/>
        <w:numPr>
          <w:ilvl w:val="0"/>
          <w:numId w:val="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Za ofertę najkorzystniejszą zostanie uznana </w:t>
      </w:r>
      <w:r w:rsidRPr="005F3317">
        <w:rPr>
          <w:rFonts w:ascii="Arial" w:hAnsi="Arial" w:cs="Arial"/>
          <w:b/>
          <w:sz w:val="20"/>
          <w:szCs w:val="20"/>
        </w:rPr>
        <w:t>oferta</w:t>
      </w:r>
      <w:r w:rsidRPr="005F3317">
        <w:rPr>
          <w:rFonts w:ascii="Arial" w:hAnsi="Arial" w:cs="Arial"/>
          <w:sz w:val="20"/>
          <w:szCs w:val="20"/>
        </w:rPr>
        <w:t xml:space="preserve"> </w:t>
      </w:r>
      <w:r w:rsidRPr="005F3317">
        <w:rPr>
          <w:rFonts w:ascii="Arial" w:hAnsi="Arial" w:cs="Arial"/>
          <w:b/>
          <w:sz w:val="20"/>
          <w:szCs w:val="20"/>
        </w:rPr>
        <w:t>z najniższą ceną</w:t>
      </w:r>
      <w:r w:rsidRPr="005F3317">
        <w:rPr>
          <w:rFonts w:ascii="Arial" w:hAnsi="Arial" w:cs="Arial"/>
          <w:sz w:val="20"/>
          <w:szCs w:val="20"/>
        </w:rPr>
        <w:t>, która spełnia wszystkie wymagania określone w niniejszej specyfikacji oraz uzyska najwyższą liczbę punktów, zgodnie z wzorem określonym w punkcie 10.</w:t>
      </w:r>
    </w:p>
    <w:p w:rsidR="0071236A" w:rsidRPr="005F3317" w:rsidRDefault="0071236A" w:rsidP="00A25EE2">
      <w:pPr>
        <w:pStyle w:val="pkt"/>
        <w:numPr>
          <w:ilvl w:val="0"/>
          <w:numId w:val="8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Jeżeli w postępowaniu nie będzie można wybrać oferty najkorzystniejszej z uwagi na to, że zostały złożone oferty o takiej samej cenie, Zamawiający wezwie Wykonawców, którzy złożyli te oferty, do złożenia w terminie określonym przez Zamawiającego ofert dodatkowych. Wykonawcy składający oferty dodatkowe nie będą mogli zaoferować cen wyższych niż zaoferowane w złożonych ofertach.</w:t>
      </w:r>
    </w:p>
    <w:p w:rsidR="0071236A" w:rsidRPr="005F3317" w:rsidRDefault="0071236A" w:rsidP="00A25EE2">
      <w:pPr>
        <w:pStyle w:val="pkt"/>
        <w:numPr>
          <w:ilvl w:val="0"/>
          <w:numId w:val="8"/>
        </w:numPr>
        <w:spacing w:before="20" w:after="0" w:line="276" w:lineRule="auto"/>
        <w:ind w:left="357" w:hanging="357"/>
        <w:rPr>
          <w:rFonts w:ascii="Arial" w:hAnsi="Arial" w:cs="Arial"/>
          <w:b/>
          <w:sz w:val="20"/>
          <w:szCs w:val="20"/>
        </w:rPr>
      </w:pPr>
      <w:r w:rsidRPr="005F3317">
        <w:rPr>
          <w:rFonts w:ascii="Arial" w:hAnsi="Arial" w:cs="Arial"/>
          <w:b/>
          <w:sz w:val="20"/>
          <w:szCs w:val="20"/>
        </w:rPr>
        <w:t>Zamawiający unieważni postępowanie o udzielenie zamówienia, jeżeli:</w:t>
      </w:r>
    </w:p>
    <w:p w:rsidR="0071236A" w:rsidRPr="005F3317" w:rsidRDefault="0071236A" w:rsidP="00A25EE2">
      <w:pPr>
        <w:pStyle w:val="pkt"/>
        <w:numPr>
          <w:ilvl w:val="1"/>
          <w:numId w:val="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nie wpłynęła żadna oferta nie podlegająca odrzuceniu;</w:t>
      </w:r>
    </w:p>
    <w:p w:rsidR="0071236A" w:rsidRPr="005F3317" w:rsidRDefault="0071236A" w:rsidP="00A25EE2">
      <w:pPr>
        <w:pStyle w:val="pkt"/>
        <w:numPr>
          <w:ilvl w:val="1"/>
          <w:numId w:val="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wystąpiła istotna zmiana okoliczności powodująca, że prowadzenie postępowania lub wykonanie zamówienia nie leży w interesie Zamawiającego, czego nie można było wcześniej przewidzieć,</w:t>
      </w:r>
    </w:p>
    <w:p w:rsidR="0071236A" w:rsidRPr="005F3317" w:rsidRDefault="0071236A" w:rsidP="00A25EE2">
      <w:pPr>
        <w:pStyle w:val="pkt"/>
        <w:numPr>
          <w:ilvl w:val="1"/>
          <w:numId w:val="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cena najkorzystniejszej oferty przewyższa kwotę, którą Zamawiający może przeznaczyć na sfinansowanie zamówienia.</w:t>
      </w:r>
      <w:r w:rsidRPr="005F3317">
        <w:t xml:space="preserve"> </w:t>
      </w:r>
      <w:r w:rsidRPr="005F3317">
        <w:rPr>
          <w:rFonts w:ascii="Arial" w:hAnsi="Arial" w:cs="Arial"/>
          <w:sz w:val="20"/>
          <w:szCs w:val="20"/>
        </w:rPr>
        <w:t>W przypadku tym jeżeli złożono ofertę, której wybór prowadziłby do powstania u Zamawiającego obowiązku podatkowego zgodnie z przepisami o podatku od towarów i usług, do ceny najkorzystniejszej oferty lub oferty z najniższą ceną dolicza się podatek od towarów i usług, który Zamawiający miałby obowiązek rozliczyć zgodnie z tymi przepisami.</w:t>
      </w:r>
    </w:p>
    <w:p w:rsidR="0071236A" w:rsidRPr="005F3317" w:rsidRDefault="0071236A" w:rsidP="00A25EE2">
      <w:pPr>
        <w:pStyle w:val="pkt"/>
        <w:numPr>
          <w:ilvl w:val="1"/>
          <w:numId w:val="8"/>
        </w:numPr>
        <w:spacing w:before="2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postępowanie obarczone jest niemożliwą do usunięcia wadą uniemożliwiającą zawarcie ważnej umowy.</w:t>
      </w:r>
    </w:p>
    <w:p w:rsidR="0071236A" w:rsidRPr="005F3317" w:rsidRDefault="0071236A" w:rsidP="00A25EE2">
      <w:pPr>
        <w:pStyle w:val="pkt"/>
        <w:numPr>
          <w:ilvl w:val="0"/>
          <w:numId w:val="8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 przypadku unieważnienia postępowania o udzielenie zamówienia, niezależnie od jego przyczyny, Wykonawcom nie przysługują żadne roszczenia względem Zamawiającego.</w:t>
      </w:r>
    </w:p>
    <w:p w:rsidR="00D067E6" w:rsidRPr="005F3317" w:rsidRDefault="00D067E6" w:rsidP="00D067E6">
      <w:pPr>
        <w:pStyle w:val="pkt"/>
        <w:spacing w:before="20" w:after="0" w:line="276" w:lineRule="auto"/>
        <w:ind w:left="360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Nagwek1"/>
        <w:spacing w:before="20" w:afterLines="0" w:line="276" w:lineRule="auto"/>
      </w:pPr>
      <w:bookmarkStart w:id="20" w:name="_Toc451944611"/>
      <w:r w:rsidRPr="005F3317">
        <w:lastRenderedPageBreak/>
        <w:t>Informacja  o  formalnościach,  jakie  powinny  zostać  dopełnione  po  wyborze  oferty  w  celu  zawarcia  umowy  w  sprawie  zamówienia</w:t>
      </w:r>
      <w:bookmarkEnd w:id="20"/>
    </w:p>
    <w:p w:rsidR="00D067E6" w:rsidRPr="005F3317" w:rsidRDefault="00D067E6" w:rsidP="00D067E6">
      <w:pPr>
        <w:pStyle w:val="pkt"/>
        <w:spacing w:before="20" w:after="0"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pkt"/>
        <w:numPr>
          <w:ilvl w:val="0"/>
          <w:numId w:val="9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Umowa w sprawie zamówienia zostanie zawarta w terminie nie krótszym niż 4 dni od dnia przekazania zawiadomienia o wyborze oferty. Zamawiający może zawrzeć umowę w sprawie zamówienia sektorowego przed upływem terminu, o którym mowa, jeżeli w postępowaniu o udzielenie zamówienia została złożona tylko jedna oferta.</w:t>
      </w:r>
    </w:p>
    <w:p w:rsidR="0071236A" w:rsidRPr="005F3317" w:rsidRDefault="0071236A" w:rsidP="00A25EE2">
      <w:pPr>
        <w:pStyle w:val="pkt"/>
        <w:numPr>
          <w:ilvl w:val="0"/>
          <w:numId w:val="9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Umowa jest zawierana w miejscu i terminie określonym przez Zamawiającego. Jeżeli Wykonawca, którego oferta została wybrana, uchyla się od zawarcia umowy w sprawie zamówienia, Zamawiający wybiera ofertę najkorzystniejszą spośród pozostałych ofert, bez przeprowadzania ich ponownej oceny, chyba że zachodzą przesłanki określone w punkcie XII.13.</w:t>
      </w:r>
    </w:p>
    <w:p w:rsidR="0071236A" w:rsidRPr="005F3317" w:rsidRDefault="0071236A" w:rsidP="00A25EE2">
      <w:pPr>
        <w:pStyle w:val="pkt"/>
        <w:numPr>
          <w:ilvl w:val="0"/>
          <w:numId w:val="9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Zakres świadczenia Wykonawcy wynikający z umowy jest tożsamy z jego zobowiązaniem zawartym w ofercie.</w:t>
      </w:r>
    </w:p>
    <w:p w:rsidR="0071236A" w:rsidRPr="005F3317" w:rsidRDefault="0071236A" w:rsidP="00A25EE2">
      <w:pPr>
        <w:pStyle w:val="Akapitzlist"/>
        <w:numPr>
          <w:ilvl w:val="0"/>
          <w:numId w:val="9"/>
        </w:numPr>
        <w:autoSpaceDE w:val="0"/>
        <w:autoSpaceDN w:val="0"/>
        <w:spacing w:before="20"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Wykonawca przed zawarciem umowy przekaże Zamawiającemu do akceptacji: harmonogram rzeczowo – finansowy. </w:t>
      </w:r>
      <w:r w:rsidRPr="005F3317">
        <w:rPr>
          <w:rFonts w:ascii="Arial" w:hAnsi="Arial" w:cs="Arial"/>
          <w:b/>
          <w:sz w:val="20"/>
          <w:szCs w:val="20"/>
        </w:rPr>
        <w:t>Niedostarczenie harmonogramu będzie skutkowało brakiem zapłaty za odbiory częściowe, zapłata nastąpi</w:t>
      </w:r>
      <w:r w:rsidR="00E81C12" w:rsidRPr="005F3317">
        <w:rPr>
          <w:rFonts w:ascii="Arial" w:hAnsi="Arial" w:cs="Arial"/>
          <w:b/>
          <w:sz w:val="20"/>
          <w:szCs w:val="20"/>
        </w:rPr>
        <w:t xml:space="preserve"> na podstawie odbioru końcowego</w:t>
      </w:r>
      <w:r w:rsidRPr="005F3317">
        <w:rPr>
          <w:rFonts w:ascii="Arial" w:hAnsi="Arial" w:cs="Arial"/>
          <w:b/>
          <w:sz w:val="20"/>
          <w:szCs w:val="20"/>
        </w:rPr>
        <w:t>.</w:t>
      </w:r>
    </w:p>
    <w:p w:rsidR="005F1C38" w:rsidRPr="005F3317" w:rsidRDefault="005F1C38" w:rsidP="005F1C38">
      <w:pPr>
        <w:pStyle w:val="pkt"/>
        <w:numPr>
          <w:ilvl w:val="0"/>
          <w:numId w:val="9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bCs/>
          <w:sz w:val="20"/>
          <w:szCs w:val="20"/>
        </w:rPr>
        <w:t>Wykonawca  zobowiązany jest do uzupełnienia aktualnych:</w:t>
      </w:r>
    </w:p>
    <w:p w:rsidR="005F1C38" w:rsidRPr="005F3317" w:rsidRDefault="005F1C38" w:rsidP="005F1C38">
      <w:pPr>
        <w:pStyle w:val="pkt"/>
        <w:numPr>
          <w:ilvl w:val="1"/>
          <w:numId w:val="9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bCs/>
          <w:sz w:val="20"/>
          <w:szCs w:val="20"/>
          <w:u w:val="single"/>
        </w:rPr>
        <w:t xml:space="preserve">zaświadczeń </w:t>
      </w:r>
      <w:r w:rsidRPr="005F3317">
        <w:rPr>
          <w:rFonts w:ascii="Arial" w:hAnsi="Arial" w:cs="Arial"/>
          <w:bCs/>
          <w:sz w:val="20"/>
          <w:szCs w:val="20"/>
        </w:rPr>
        <w:t>o przynależności do właściwej izby samorządu zawodowego osób  wskazanych w ofercie, które posiadają wymagane uprawnienia opisane w pkt. III.1.2.2.1 SIWZ,</w:t>
      </w:r>
    </w:p>
    <w:p w:rsidR="005F1C38" w:rsidRPr="005F3317" w:rsidRDefault="005F1C38" w:rsidP="005F1C38">
      <w:pPr>
        <w:pStyle w:val="pkt"/>
        <w:numPr>
          <w:ilvl w:val="1"/>
          <w:numId w:val="9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bCs/>
          <w:sz w:val="20"/>
          <w:szCs w:val="20"/>
          <w:u w:val="single"/>
        </w:rPr>
        <w:t>świadectw kwalifikacyjnych</w:t>
      </w:r>
      <w:r w:rsidRPr="005F3317">
        <w:rPr>
          <w:rFonts w:ascii="Arial" w:hAnsi="Arial" w:cs="Arial"/>
          <w:bCs/>
          <w:sz w:val="20"/>
          <w:szCs w:val="20"/>
        </w:rPr>
        <w:t xml:space="preserve"> osób  wskazanych w ofercie, które posiadają wymagane uprawnienia opisane w pkt. III.1.2.2.2 SIWZ,</w:t>
      </w:r>
    </w:p>
    <w:p w:rsidR="005F1C38" w:rsidRPr="005F3317" w:rsidRDefault="005F1C38" w:rsidP="005F1C38">
      <w:pPr>
        <w:pStyle w:val="pkt"/>
        <w:spacing w:before="2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bCs/>
          <w:sz w:val="20"/>
          <w:szCs w:val="20"/>
        </w:rPr>
        <w:t xml:space="preserve">w przypadku gdy ich ważność wygaśnie przed </w:t>
      </w:r>
      <w:r w:rsidR="008756DF" w:rsidRPr="005F3317">
        <w:rPr>
          <w:rFonts w:ascii="Arial" w:hAnsi="Arial" w:cs="Arial"/>
          <w:bCs/>
          <w:sz w:val="20"/>
          <w:szCs w:val="20"/>
        </w:rPr>
        <w:t>zawarciem</w:t>
      </w:r>
      <w:r w:rsidRPr="005F3317">
        <w:rPr>
          <w:rFonts w:ascii="Arial" w:hAnsi="Arial" w:cs="Arial"/>
          <w:bCs/>
          <w:sz w:val="20"/>
          <w:szCs w:val="20"/>
        </w:rPr>
        <w:t xml:space="preserve"> umowy.</w:t>
      </w:r>
    </w:p>
    <w:p w:rsidR="008756DF" w:rsidRPr="005F3317" w:rsidRDefault="008756DF" w:rsidP="008756DF">
      <w:pPr>
        <w:pStyle w:val="Akapitzlist"/>
        <w:numPr>
          <w:ilvl w:val="0"/>
          <w:numId w:val="9"/>
        </w:numPr>
        <w:autoSpaceDE w:val="0"/>
        <w:autoSpaceDN w:val="0"/>
        <w:spacing w:before="20"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bCs/>
          <w:sz w:val="20"/>
          <w:szCs w:val="20"/>
        </w:rPr>
        <w:t xml:space="preserve">W przypadku gdy </w:t>
      </w:r>
      <w:r w:rsidRPr="005F3317">
        <w:rPr>
          <w:rFonts w:ascii="Arial" w:hAnsi="Arial" w:cs="Arial"/>
          <w:bCs/>
          <w:sz w:val="20"/>
          <w:szCs w:val="20"/>
          <w:u w:val="single"/>
        </w:rPr>
        <w:t>zostanie wybrana oferta Wykonawców wspólnie ubiegających</w:t>
      </w:r>
      <w:r w:rsidRPr="005F3317">
        <w:rPr>
          <w:rFonts w:ascii="Arial" w:hAnsi="Arial" w:cs="Arial"/>
          <w:bCs/>
          <w:sz w:val="20"/>
          <w:szCs w:val="20"/>
        </w:rPr>
        <w:t xml:space="preserve"> się o udzielenie zamówienia, Wykonawca przez zawarciem umowy z Zamawiającym, na wezwanie Zamawiającego, przedłoży umowę regulującą współpracę tych wykonawców, w której:</w:t>
      </w:r>
    </w:p>
    <w:p w:rsidR="008756DF" w:rsidRPr="005F3317" w:rsidRDefault="008756DF" w:rsidP="008756DF">
      <w:pPr>
        <w:pStyle w:val="Akapitzlist"/>
        <w:numPr>
          <w:ilvl w:val="1"/>
          <w:numId w:val="9"/>
        </w:numPr>
        <w:autoSpaceDE w:val="0"/>
        <w:autoSpaceDN w:val="0"/>
        <w:spacing w:before="20"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bCs/>
          <w:sz w:val="20"/>
          <w:szCs w:val="20"/>
        </w:rPr>
        <w:t>wykonawcy wskażą:</w:t>
      </w:r>
    </w:p>
    <w:p w:rsidR="008756DF" w:rsidRPr="005F3317" w:rsidRDefault="008756DF" w:rsidP="008756DF">
      <w:pPr>
        <w:pStyle w:val="Akapitzlist"/>
        <w:numPr>
          <w:ilvl w:val="2"/>
          <w:numId w:val="9"/>
        </w:numPr>
        <w:autoSpaceDE w:val="0"/>
        <w:autoSpaceDN w:val="0"/>
        <w:spacing w:before="20"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bCs/>
          <w:sz w:val="20"/>
          <w:szCs w:val="20"/>
        </w:rPr>
        <w:t xml:space="preserve">sposób reprezentacji wykonawców wobec Zamawiającego w związku z wykonywaniem umowy zawartej z Zamawiającym, </w:t>
      </w:r>
      <w:r w:rsidRPr="005F3317">
        <w:rPr>
          <w:rFonts w:ascii="Arial" w:hAnsi="Arial" w:cs="Arial"/>
          <w:bCs/>
          <w:sz w:val="20"/>
          <w:szCs w:val="20"/>
          <w:u w:val="single"/>
        </w:rPr>
        <w:t>w zakresie</w:t>
      </w:r>
      <w:r w:rsidRPr="005F3317">
        <w:rPr>
          <w:rFonts w:ascii="Arial" w:hAnsi="Arial" w:cs="Arial"/>
          <w:bCs/>
          <w:sz w:val="20"/>
          <w:szCs w:val="20"/>
        </w:rPr>
        <w:t>: podpisania umowy z Zamawiającym, podejmowania zobowiązań, otrzymywania poleceń od Zamawiającego, wyznaczania osób do kontaktów z Zamawiającym, realizowania obowiązków z tytułu udzielonej gwarancji jakości lub rękojmi za wady;</w:t>
      </w:r>
    </w:p>
    <w:p w:rsidR="008756DF" w:rsidRPr="005F3317" w:rsidRDefault="008756DF" w:rsidP="008756DF">
      <w:pPr>
        <w:pStyle w:val="Akapitzlist"/>
        <w:numPr>
          <w:ilvl w:val="2"/>
          <w:numId w:val="9"/>
        </w:numPr>
        <w:autoSpaceDE w:val="0"/>
        <w:autoSpaceDN w:val="0"/>
        <w:spacing w:before="20"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bCs/>
          <w:sz w:val="20"/>
          <w:szCs w:val="20"/>
        </w:rPr>
        <w:t xml:space="preserve">wykonawcę upoważnionego do wystawiania dokumentów związanych z płatnościami na podstawie  których Zamawiający będzie dokonywał zapłaty i do otrzymywania płatności od Zamawiającego; </w:t>
      </w:r>
    </w:p>
    <w:p w:rsidR="008756DF" w:rsidRPr="005F3317" w:rsidRDefault="008756DF" w:rsidP="008756DF">
      <w:pPr>
        <w:pStyle w:val="Akapitzlist"/>
        <w:numPr>
          <w:ilvl w:val="1"/>
          <w:numId w:val="9"/>
        </w:numPr>
        <w:autoSpaceDE w:val="0"/>
        <w:autoSpaceDN w:val="0"/>
        <w:spacing w:before="20"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bCs/>
          <w:sz w:val="20"/>
          <w:szCs w:val="20"/>
        </w:rPr>
        <w:t>zawarte będzie oświadczenie że wszyscy wykonawcy ponoszą solidarną odpowiedzialność za wykonanie umowy  zawartej z Zamawiającym.</w:t>
      </w:r>
    </w:p>
    <w:p w:rsidR="008756DF" w:rsidRPr="005F3317" w:rsidRDefault="008756DF" w:rsidP="008756DF">
      <w:pPr>
        <w:pStyle w:val="pkt"/>
        <w:spacing w:before="0" w:after="0"/>
        <w:ind w:left="0" w:firstLine="0"/>
        <w:rPr>
          <w:rFonts w:ascii="Arial" w:hAnsi="Arial" w:cs="Arial"/>
          <w:bCs/>
          <w:sz w:val="20"/>
          <w:szCs w:val="20"/>
        </w:rPr>
      </w:pPr>
      <w:r w:rsidRPr="005F3317">
        <w:rPr>
          <w:rFonts w:ascii="Arial" w:hAnsi="Arial" w:cs="Arial"/>
          <w:bCs/>
          <w:sz w:val="20"/>
          <w:szCs w:val="20"/>
        </w:rPr>
        <w:t>Umowa może nie zawierać powyższych postanowień, jeżeli z innych dokumentów Wykonawcy złożonych Zamawiającemu (np. pełnomocnictw, oświadczeń) wynikać będzie, że spełnione zostały powyższe wymagania.</w:t>
      </w:r>
    </w:p>
    <w:p w:rsidR="008756DF" w:rsidRPr="005F3317" w:rsidRDefault="008756DF" w:rsidP="008756DF">
      <w:pPr>
        <w:pStyle w:val="Akapitzlist"/>
        <w:numPr>
          <w:ilvl w:val="0"/>
          <w:numId w:val="9"/>
        </w:numPr>
        <w:autoSpaceDE w:val="0"/>
        <w:autoSpaceDN w:val="0"/>
        <w:spacing w:before="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F3317">
        <w:rPr>
          <w:rFonts w:ascii="Arial" w:hAnsi="Arial" w:cs="Arial"/>
          <w:bCs/>
          <w:sz w:val="20"/>
          <w:szCs w:val="20"/>
        </w:rPr>
        <w:t xml:space="preserve">W przypadku, gdy Wykonawca </w:t>
      </w:r>
      <w:r w:rsidRPr="005F3317">
        <w:rPr>
          <w:rFonts w:ascii="Arial" w:hAnsi="Arial" w:cs="Arial"/>
          <w:bCs/>
          <w:sz w:val="20"/>
          <w:szCs w:val="20"/>
          <w:u w:val="single"/>
        </w:rPr>
        <w:t>zamierza powierzyć część zamówienia Podwykonawcy</w:t>
      </w:r>
      <w:r w:rsidRPr="005F3317">
        <w:rPr>
          <w:rFonts w:ascii="Arial" w:hAnsi="Arial" w:cs="Arial"/>
          <w:bCs/>
          <w:sz w:val="20"/>
          <w:szCs w:val="20"/>
        </w:rPr>
        <w:t xml:space="preserve">, przez zawarciem umowy z Zamawiającym przedłoży Zamawiającemu aktualny na dzień zawarcia umowy </w:t>
      </w:r>
      <w:r w:rsidRPr="005F3317">
        <w:rPr>
          <w:rFonts w:ascii="Arial" w:hAnsi="Arial" w:cs="Arial"/>
          <w:sz w:val="20"/>
          <w:szCs w:val="20"/>
        </w:rPr>
        <w:t>wykaz Podwykonawców z którymi zamierza posługiwać się Wykonawca przy jej realizowaniu; Wykaz ma zawierać:</w:t>
      </w:r>
    </w:p>
    <w:p w:rsidR="008756DF" w:rsidRPr="005F3317" w:rsidRDefault="008756DF" w:rsidP="008756DF">
      <w:pPr>
        <w:pStyle w:val="Akapitzlist"/>
        <w:numPr>
          <w:ilvl w:val="1"/>
          <w:numId w:val="9"/>
        </w:numPr>
        <w:autoSpaceDE w:val="0"/>
        <w:autoSpaceDN w:val="0"/>
        <w:spacing w:before="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pełne nazwy Podwykonawców oraz ich adresy,</w:t>
      </w:r>
    </w:p>
    <w:p w:rsidR="008756DF" w:rsidRPr="005F3317" w:rsidRDefault="008756DF" w:rsidP="008756DF">
      <w:pPr>
        <w:pStyle w:val="Akapitzlist"/>
        <w:numPr>
          <w:ilvl w:val="1"/>
          <w:numId w:val="9"/>
        </w:numPr>
        <w:autoSpaceDE w:val="0"/>
        <w:autoSpaceDN w:val="0"/>
        <w:spacing w:before="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informację o zakresie zamówienia powierzonego Podwykonawcom; </w:t>
      </w:r>
    </w:p>
    <w:p w:rsidR="008756DF" w:rsidRPr="005F3317" w:rsidRDefault="008756DF" w:rsidP="008756DF">
      <w:pPr>
        <w:pStyle w:val="Akapitzlist"/>
        <w:numPr>
          <w:ilvl w:val="1"/>
          <w:numId w:val="9"/>
        </w:numPr>
        <w:autoSpaceDE w:val="0"/>
        <w:autoSpaceDN w:val="0"/>
        <w:spacing w:before="2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informacje z których Podwykonawców, Wykonawca będzie korzystać przy realizowaniu umowy w dacie rozpoczęcia robót objętych umową z Zamawiającym;  </w:t>
      </w:r>
    </w:p>
    <w:p w:rsidR="008756DF" w:rsidRPr="005F3317" w:rsidRDefault="008756DF" w:rsidP="008756DF">
      <w:pPr>
        <w:pStyle w:val="pkt"/>
        <w:numPr>
          <w:ilvl w:val="0"/>
          <w:numId w:val="9"/>
        </w:numPr>
        <w:tabs>
          <w:tab w:val="clear" w:pos="360"/>
          <w:tab w:val="num" w:pos="426"/>
        </w:tabs>
        <w:spacing w:before="20"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Wykonawca na żądanie Zamawiającego przed zawarciem umowy przekaże Zamawiającemu umowy z Podwykonawcami (jeśli dotyczy).</w:t>
      </w:r>
    </w:p>
    <w:p w:rsidR="0071236A" w:rsidRPr="005F3317" w:rsidRDefault="0071236A" w:rsidP="00A25EE2">
      <w:pPr>
        <w:pStyle w:val="pkt"/>
        <w:numPr>
          <w:ilvl w:val="0"/>
          <w:numId w:val="9"/>
        </w:numPr>
        <w:tabs>
          <w:tab w:val="clear" w:pos="360"/>
          <w:tab w:val="num" w:pos="426"/>
        </w:tabs>
        <w:spacing w:before="20" w:after="0" w:line="276" w:lineRule="auto"/>
        <w:ind w:left="426" w:hanging="426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Jeżeli Wykonawca, którego oferta została wybrana, prowadzi działalność gospodarczą, jako osoba fizyczna i posiada wpis w CEIDG, zobowiązany jest przed </w:t>
      </w:r>
      <w:r w:rsidR="008756DF" w:rsidRPr="005F3317">
        <w:rPr>
          <w:rFonts w:ascii="Arial" w:hAnsi="Arial" w:cs="Arial"/>
          <w:sz w:val="20"/>
          <w:szCs w:val="20"/>
        </w:rPr>
        <w:t>zawarciem</w:t>
      </w:r>
      <w:r w:rsidRPr="005F3317">
        <w:rPr>
          <w:rFonts w:ascii="Arial" w:hAnsi="Arial" w:cs="Arial"/>
          <w:sz w:val="20"/>
          <w:szCs w:val="20"/>
        </w:rPr>
        <w:t xml:space="preserve"> umowy podać swój nr PESEL i miejsce zamieszkania.</w:t>
      </w:r>
    </w:p>
    <w:p w:rsidR="0071236A" w:rsidRPr="005F3317" w:rsidRDefault="0071236A" w:rsidP="00A25EE2">
      <w:pPr>
        <w:pStyle w:val="pkt"/>
        <w:numPr>
          <w:ilvl w:val="0"/>
          <w:numId w:val="9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lastRenderedPageBreak/>
        <w:t xml:space="preserve">W przypadku nie wskazania w formularzu oferty nr rachunku bankowego Wykonawcy na potrzeby rozliczeń za realizację zamówienia, Wykonawca zobowiązany jest przed </w:t>
      </w:r>
      <w:r w:rsidR="008756DF" w:rsidRPr="005F3317">
        <w:rPr>
          <w:rFonts w:ascii="Arial" w:hAnsi="Arial" w:cs="Arial"/>
          <w:sz w:val="20"/>
          <w:szCs w:val="20"/>
        </w:rPr>
        <w:t>zawarciem</w:t>
      </w:r>
      <w:r w:rsidRPr="005F3317">
        <w:rPr>
          <w:rFonts w:ascii="Arial" w:hAnsi="Arial" w:cs="Arial"/>
          <w:sz w:val="20"/>
          <w:szCs w:val="20"/>
        </w:rPr>
        <w:t xml:space="preserve"> umowy podać swój numer rachunku.</w:t>
      </w:r>
    </w:p>
    <w:p w:rsidR="008756DF" w:rsidRPr="005F3317" w:rsidRDefault="008756DF" w:rsidP="008756DF">
      <w:pPr>
        <w:pStyle w:val="pkt"/>
        <w:numPr>
          <w:ilvl w:val="0"/>
          <w:numId w:val="9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Przed zawarciem umowy wybrany Wykonawca zobowiązany jest uzgodnić z Zamawiającym treść projektu  dokumentu zabezpieczenia należytego wykonania umowy jeżeli zabezpieczenie wnoszone jest w formie gwarancji lub poręczenia. Najpóźniej w dniu zawarcia umowy Wykonawca zobowiązany jest wnieść zabezpieczenie należytego wykonania umowy</w:t>
      </w:r>
    </w:p>
    <w:p w:rsidR="0071236A" w:rsidRPr="005F3317" w:rsidRDefault="0071236A" w:rsidP="00A25EE2">
      <w:pPr>
        <w:pStyle w:val="pkt"/>
        <w:numPr>
          <w:ilvl w:val="0"/>
          <w:numId w:val="9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Wykonawca przed </w:t>
      </w:r>
      <w:r w:rsidR="008756DF" w:rsidRPr="005F3317">
        <w:rPr>
          <w:rFonts w:ascii="Arial" w:hAnsi="Arial" w:cs="Arial"/>
          <w:sz w:val="20"/>
          <w:szCs w:val="20"/>
        </w:rPr>
        <w:t>zawarciem</w:t>
      </w:r>
      <w:r w:rsidRPr="005F3317">
        <w:rPr>
          <w:rFonts w:ascii="Arial" w:hAnsi="Arial" w:cs="Arial"/>
          <w:sz w:val="20"/>
          <w:szCs w:val="20"/>
        </w:rPr>
        <w:t xml:space="preserve"> umowy musi wskazać Kierownika Budowy wraz z podaniem nr telefonu do kontaktów.</w:t>
      </w:r>
    </w:p>
    <w:p w:rsidR="0071236A" w:rsidRPr="005F3317" w:rsidRDefault="0071236A" w:rsidP="00E269FF">
      <w:pPr>
        <w:pStyle w:val="pkt"/>
        <w:numPr>
          <w:ilvl w:val="0"/>
          <w:numId w:val="9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Wybrany Wykonawca jest zobowiązany przed zawarciem umowy, przedłożyć Zamawiającemu kopię (potwierdzoną za zgodność z oryginałem przez Wykonawcę) aktualnej polisy, a w przypadku jej braku innego dokumentu potwierdzającego, że Wykonawca jest ubezpieczony od odpowiedzialności cywilnej w zakresie prowadzonej działalności obejmującej wykonanie robót budowlanych</w:t>
      </w:r>
      <w:r w:rsidR="00BF56F6" w:rsidRPr="005F3317">
        <w:rPr>
          <w:rFonts w:ascii="Arial" w:hAnsi="Arial" w:cs="Arial"/>
          <w:sz w:val="20"/>
          <w:szCs w:val="20"/>
        </w:rPr>
        <w:t xml:space="preserve"> (PKD</w:t>
      </w:r>
      <w:r w:rsidR="00BD2595" w:rsidRPr="00D563F0">
        <w:rPr>
          <w:rFonts w:ascii="Arial" w:hAnsi="Arial" w:cs="Arial"/>
          <w:sz w:val="20"/>
          <w:szCs w:val="20"/>
        </w:rPr>
        <w:t xml:space="preserve">: </w:t>
      </w:r>
      <w:r w:rsidR="005F3317" w:rsidRPr="00D563F0">
        <w:rPr>
          <w:rFonts w:ascii="Arial" w:hAnsi="Arial" w:cs="Arial"/>
          <w:sz w:val="20"/>
          <w:szCs w:val="20"/>
        </w:rPr>
        <w:t>41.2</w:t>
      </w:r>
      <w:r w:rsidR="00087681" w:rsidRPr="00D563F0">
        <w:rPr>
          <w:rFonts w:ascii="Arial" w:hAnsi="Arial" w:cs="Arial"/>
          <w:sz w:val="20"/>
          <w:szCs w:val="20"/>
        </w:rPr>
        <w:t xml:space="preserve">0.Z, </w:t>
      </w:r>
      <w:r w:rsidR="00D563F0" w:rsidRPr="00D563F0">
        <w:rPr>
          <w:rFonts w:ascii="Arial" w:hAnsi="Arial" w:cs="Arial"/>
          <w:sz w:val="20"/>
          <w:szCs w:val="20"/>
        </w:rPr>
        <w:t>42.11.Z, 43.29</w:t>
      </w:r>
      <w:r w:rsidR="00087681" w:rsidRPr="00D563F0">
        <w:rPr>
          <w:rFonts w:ascii="Arial" w:hAnsi="Arial" w:cs="Arial"/>
          <w:sz w:val="20"/>
          <w:szCs w:val="20"/>
        </w:rPr>
        <w:t>.Z</w:t>
      </w:r>
      <w:r w:rsidR="003E4567">
        <w:rPr>
          <w:rFonts w:ascii="Arial" w:hAnsi="Arial" w:cs="Arial"/>
          <w:sz w:val="20"/>
          <w:szCs w:val="20"/>
        </w:rPr>
        <w:t>, 43.91.Z</w:t>
      </w:r>
      <w:bookmarkStart w:id="21" w:name="_GoBack"/>
      <w:bookmarkEnd w:id="21"/>
      <w:r w:rsidR="005F3317" w:rsidRPr="00D563F0">
        <w:rPr>
          <w:rFonts w:ascii="Arial" w:hAnsi="Arial" w:cs="Arial"/>
          <w:sz w:val="20"/>
          <w:szCs w:val="20"/>
        </w:rPr>
        <w:t>)</w:t>
      </w:r>
      <w:r w:rsidRPr="005F3317">
        <w:rPr>
          <w:rFonts w:ascii="Arial" w:hAnsi="Arial" w:cs="Arial"/>
          <w:sz w:val="20"/>
          <w:szCs w:val="20"/>
        </w:rPr>
        <w:t xml:space="preserve"> na terytorium Rzeczpospolitej Polskiej na jedno i więcej zdarzeń na kwotę zabezpieczającą potencjalne roszczenia Zamawiającego w każdym dniu obowiązywania umowy w wysokości minimum</w:t>
      </w:r>
      <w:r w:rsidR="00B43E48" w:rsidRPr="005F3317">
        <w:rPr>
          <w:rFonts w:ascii="Arial" w:hAnsi="Arial" w:cs="Arial"/>
          <w:sz w:val="20"/>
          <w:szCs w:val="20"/>
        </w:rPr>
        <w:t xml:space="preserve"> </w:t>
      </w:r>
      <w:r w:rsidR="003F03EB">
        <w:rPr>
          <w:rFonts w:ascii="Arial" w:hAnsi="Arial" w:cs="Arial"/>
          <w:b/>
          <w:color w:val="000000" w:themeColor="text1"/>
          <w:sz w:val="20"/>
          <w:szCs w:val="20"/>
        </w:rPr>
        <w:t xml:space="preserve">1 000 </w:t>
      </w:r>
      <w:r w:rsidR="00B33684" w:rsidRPr="005F3317">
        <w:rPr>
          <w:rFonts w:ascii="Arial" w:hAnsi="Arial" w:cs="Arial"/>
          <w:b/>
          <w:color w:val="000000" w:themeColor="text1"/>
          <w:sz w:val="20"/>
          <w:szCs w:val="20"/>
        </w:rPr>
        <w:t>000</w:t>
      </w:r>
      <w:r w:rsidR="00B43E48" w:rsidRPr="005F3317">
        <w:rPr>
          <w:rFonts w:ascii="Arial" w:hAnsi="Arial" w:cs="Arial"/>
          <w:b/>
          <w:color w:val="000000" w:themeColor="text1"/>
          <w:sz w:val="20"/>
          <w:szCs w:val="20"/>
        </w:rPr>
        <w:t>,</w:t>
      </w:r>
      <w:r w:rsidRPr="005F3317">
        <w:rPr>
          <w:rFonts w:ascii="Arial" w:hAnsi="Arial" w:cs="Arial"/>
          <w:b/>
          <w:color w:val="000000" w:themeColor="text1"/>
          <w:sz w:val="20"/>
          <w:szCs w:val="20"/>
        </w:rPr>
        <w:t>00 zł</w:t>
      </w:r>
      <w:r w:rsidRPr="005F3317">
        <w:rPr>
          <w:rFonts w:ascii="Arial" w:hAnsi="Arial" w:cs="Arial"/>
          <w:color w:val="000000" w:themeColor="text1"/>
          <w:sz w:val="20"/>
          <w:szCs w:val="20"/>
        </w:rPr>
        <w:t xml:space="preserve"> (słownie: </w:t>
      </w:r>
      <w:r w:rsidR="003F03EB">
        <w:rPr>
          <w:rFonts w:ascii="Arial" w:hAnsi="Arial" w:cs="Arial"/>
          <w:color w:val="000000" w:themeColor="text1"/>
          <w:sz w:val="20"/>
          <w:szCs w:val="20"/>
        </w:rPr>
        <w:t>jeden milion</w:t>
      </w:r>
      <w:r w:rsidRPr="005F3317">
        <w:rPr>
          <w:rFonts w:ascii="Arial" w:hAnsi="Arial" w:cs="Arial"/>
          <w:color w:val="000000" w:themeColor="text1"/>
          <w:sz w:val="20"/>
          <w:szCs w:val="20"/>
        </w:rPr>
        <w:t xml:space="preserve"> złotych)</w:t>
      </w:r>
      <w:r w:rsidRPr="005F3317">
        <w:rPr>
          <w:rFonts w:ascii="Arial" w:hAnsi="Arial" w:cs="Arial"/>
          <w:color w:val="FF0000"/>
          <w:sz w:val="20"/>
          <w:szCs w:val="20"/>
        </w:rPr>
        <w:t xml:space="preserve"> </w:t>
      </w:r>
      <w:r w:rsidR="00E858E0" w:rsidRPr="005F3317">
        <w:rPr>
          <w:rFonts w:ascii="Arial" w:hAnsi="Arial" w:cs="Arial"/>
          <w:color w:val="FF0000"/>
          <w:sz w:val="20"/>
          <w:szCs w:val="20"/>
        </w:rPr>
        <w:t xml:space="preserve"> </w:t>
      </w:r>
      <w:r w:rsidRPr="005F3317">
        <w:rPr>
          <w:rFonts w:ascii="Arial" w:hAnsi="Arial" w:cs="Arial"/>
          <w:sz w:val="20"/>
          <w:szCs w:val="20"/>
        </w:rPr>
        <w:t xml:space="preserve">oraz kopii potwierdzenia opłacenia wymaganych składek na ubezpieczenie do kopii polisy. </w:t>
      </w:r>
    </w:p>
    <w:p w:rsidR="0071236A" w:rsidRPr="005F3317" w:rsidRDefault="0071236A" w:rsidP="008756DF">
      <w:pPr>
        <w:pStyle w:val="pkt"/>
        <w:numPr>
          <w:ilvl w:val="1"/>
          <w:numId w:val="9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Polisa taka ma obowiązywać przez okres realizacji zamówienia. W przypadku upływu ważności polisy w trakcie trwania realizacji zamówienia, na co najmniej 7 dni przed upływem ważności polisy, Wykonawca będzie zobowiązany do przedłożenia Zamawiającemu nowej polisy pod rygorem ubezpieczenia Wykonawcy na jego koszt przez Zamawiającego lub naliczenia kar umownych.</w:t>
      </w:r>
    </w:p>
    <w:p w:rsidR="0071236A" w:rsidRPr="005F3317" w:rsidRDefault="0071236A" w:rsidP="008756DF">
      <w:pPr>
        <w:pStyle w:val="pkt"/>
        <w:numPr>
          <w:ilvl w:val="1"/>
          <w:numId w:val="9"/>
        </w:numPr>
        <w:spacing w:before="20"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W przypadku wyboru oferty Wykonawców ubiegających się wspólnie o udzielenie zamówienia dokumenty potwierdzające ubezpieczenie od odpowiedzialności cywilnej w zakresie prowadzonej działalności muszą zabezpieczać potencjalne roszczenia Zamawiającego w </w:t>
      </w:r>
      <w:r w:rsidRPr="005F3317">
        <w:rPr>
          <w:rFonts w:ascii="Arial" w:hAnsi="Arial" w:cs="Arial"/>
          <w:color w:val="000000" w:themeColor="text1"/>
          <w:sz w:val="20"/>
          <w:szCs w:val="20"/>
        </w:rPr>
        <w:t xml:space="preserve">każdym dniu obowiązywania umowy na jedno i więcej zdarzeń w wysokości nie mniejszej niż </w:t>
      </w:r>
      <w:r w:rsidR="003F03EB">
        <w:rPr>
          <w:rFonts w:ascii="Arial" w:hAnsi="Arial" w:cs="Arial"/>
          <w:b/>
          <w:color w:val="000000" w:themeColor="text1"/>
          <w:sz w:val="20"/>
          <w:szCs w:val="20"/>
        </w:rPr>
        <w:t xml:space="preserve">1 000 </w:t>
      </w:r>
      <w:r w:rsidR="003F03EB" w:rsidRPr="005F3317">
        <w:rPr>
          <w:rFonts w:ascii="Arial" w:hAnsi="Arial" w:cs="Arial"/>
          <w:b/>
          <w:color w:val="000000" w:themeColor="text1"/>
          <w:sz w:val="20"/>
          <w:szCs w:val="20"/>
        </w:rPr>
        <w:t>000,00 zł</w:t>
      </w:r>
      <w:r w:rsidR="003F03EB" w:rsidRPr="005F3317">
        <w:rPr>
          <w:rFonts w:ascii="Arial" w:hAnsi="Arial" w:cs="Arial"/>
          <w:color w:val="000000" w:themeColor="text1"/>
          <w:sz w:val="20"/>
          <w:szCs w:val="20"/>
        </w:rPr>
        <w:t xml:space="preserve"> (słownie: </w:t>
      </w:r>
      <w:r w:rsidR="003F03EB">
        <w:rPr>
          <w:rFonts w:ascii="Arial" w:hAnsi="Arial" w:cs="Arial"/>
          <w:color w:val="000000" w:themeColor="text1"/>
          <w:sz w:val="20"/>
          <w:szCs w:val="20"/>
        </w:rPr>
        <w:t>jeden milion</w:t>
      </w:r>
      <w:r w:rsidR="003F03EB" w:rsidRPr="005F3317">
        <w:rPr>
          <w:rFonts w:ascii="Arial" w:hAnsi="Arial" w:cs="Arial"/>
          <w:color w:val="000000" w:themeColor="text1"/>
          <w:sz w:val="20"/>
          <w:szCs w:val="20"/>
        </w:rPr>
        <w:t xml:space="preserve"> złotych)</w:t>
      </w:r>
      <w:r w:rsidR="003F03E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F3317">
        <w:rPr>
          <w:rFonts w:ascii="Arial" w:hAnsi="Arial" w:cs="Arial"/>
          <w:color w:val="000000" w:themeColor="text1"/>
          <w:sz w:val="20"/>
          <w:szCs w:val="20"/>
        </w:rPr>
        <w:t>w stosunku do każdego z podmiotów występujących wspólnie o udzielenie zamówienia (dokument wystawiony dla wszystkich wykonawców wspólnie ubiegających się o udzielenie zamówienia lub dla każdego z osobna).</w:t>
      </w:r>
    </w:p>
    <w:p w:rsidR="00240ECD" w:rsidRPr="005F3317" w:rsidRDefault="00240ECD" w:rsidP="00240ECD">
      <w:pPr>
        <w:pStyle w:val="pkt"/>
        <w:numPr>
          <w:ilvl w:val="1"/>
          <w:numId w:val="9"/>
        </w:numPr>
        <w:spacing w:before="0" w:after="4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F3317">
        <w:rPr>
          <w:rFonts w:ascii="Arial" w:hAnsi="Arial" w:cs="Arial"/>
          <w:color w:val="000000" w:themeColor="text1"/>
          <w:sz w:val="20"/>
          <w:szCs w:val="20"/>
        </w:rPr>
        <w:t xml:space="preserve">W przypadku wyboru oferty </w:t>
      </w:r>
      <w:r w:rsidRPr="005F3317">
        <w:rPr>
          <w:rFonts w:ascii="Arial" w:hAnsi="Arial" w:cs="Arial"/>
          <w:color w:val="000000" w:themeColor="text1"/>
          <w:sz w:val="20"/>
          <w:szCs w:val="20"/>
          <w:u w:val="single"/>
        </w:rPr>
        <w:t>wspólników spółki cywilnej</w:t>
      </w:r>
      <w:r w:rsidRPr="005F3317">
        <w:rPr>
          <w:rFonts w:ascii="Arial" w:hAnsi="Arial" w:cs="Arial"/>
          <w:color w:val="000000" w:themeColor="text1"/>
          <w:sz w:val="20"/>
          <w:szCs w:val="20"/>
        </w:rPr>
        <w:t xml:space="preserve"> dokumenty potwierdzające ubezpieczenie od odpowiedzialności cywilnej w zakresie prowadzonej działalności muszą zabezpieczać potencjalne roszczenia Zamawiającego w każdym dniu obowiązywania umowy na jedno i więcej zdarzeń w wysokości nie mniejszej niż </w:t>
      </w:r>
      <w:r w:rsidR="003F03EB">
        <w:rPr>
          <w:rFonts w:ascii="Arial" w:hAnsi="Arial" w:cs="Arial"/>
          <w:b/>
          <w:color w:val="000000" w:themeColor="text1"/>
          <w:sz w:val="20"/>
          <w:szCs w:val="20"/>
        </w:rPr>
        <w:t xml:space="preserve">1 000 </w:t>
      </w:r>
      <w:r w:rsidR="003F03EB" w:rsidRPr="005F3317">
        <w:rPr>
          <w:rFonts w:ascii="Arial" w:hAnsi="Arial" w:cs="Arial"/>
          <w:b/>
          <w:color w:val="000000" w:themeColor="text1"/>
          <w:sz w:val="20"/>
          <w:szCs w:val="20"/>
        </w:rPr>
        <w:t>000,00 zł</w:t>
      </w:r>
      <w:r w:rsidR="003F03EB" w:rsidRPr="005F3317">
        <w:rPr>
          <w:rFonts w:ascii="Arial" w:hAnsi="Arial" w:cs="Arial"/>
          <w:color w:val="000000" w:themeColor="text1"/>
          <w:sz w:val="20"/>
          <w:szCs w:val="20"/>
        </w:rPr>
        <w:t xml:space="preserve"> (słownie: </w:t>
      </w:r>
      <w:r w:rsidR="003F03EB">
        <w:rPr>
          <w:rFonts w:ascii="Arial" w:hAnsi="Arial" w:cs="Arial"/>
          <w:color w:val="000000" w:themeColor="text1"/>
          <w:sz w:val="20"/>
          <w:szCs w:val="20"/>
        </w:rPr>
        <w:t>jeden milion</w:t>
      </w:r>
      <w:r w:rsidR="003F03EB" w:rsidRPr="005F3317">
        <w:rPr>
          <w:rFonts w:ascii="Arial" w:hAnsi="Arial" w:cs="Arial"/>
          <w:color w:val="000000" w:themeColor="text1"/>
          <w:sz w:val="20"/>
          <w:szCs w:val="20"/>
        </w:rPr>
        <w:t xml:space="preserve"> złotych)</w:t>
      </w:r>
      <w:r w:rsidRPr="005F3317">
        <w:rPr>
          <w:rFonts w:ascii="Arial" w:hAnsi="Arial" w:cs="Arial"/>
          <w:color w:val="000000" w:themeColor="text1"/>
          <w:sz w:val="20"/>
          <w:szCs w:val="20"/>
        </w:rPr>
        <w:t xml:space="preserve"> w stosunku do każdego ze wspólników spółki cywilnej  (dokument wystawiony dla wszystkich wspólników spółki cywilnej  lub dla każdego z osobna).</w:t>
      </w:r>
    </w:p>
    <w:p w:rsidR="0071236A" w:rsidRPr="005F3317" w:rsidRDefault="0071236A" w:rsidP="008756DF">
      <w:pPr>
        <w:pStyle w:val="pkt"/>
        <w:numPr>
          <w:ilvl w:val="1"/>
          <w:numId w:val="9"/>
        </w:numPr>
        <w:spacing w:before="20"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F3317">
        <w:rPr>
          <w:rFonts w:ascii="Arial" w:hAnsi="Arial" w:cs="Arial"/>
          <w:color w:val="000000" w:themeColor="text1"/>
          <w:sz w:val="20"/>
          <w:szCs w:val="20"/>
        </w:rPr>
        <w:t xml:space="preserve">W przypadku, gdy wartość ubezpieczenia wyrażona jest </w:t>
      </w:r>
      <w:r w:rsidRPr="005F3317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w innej walucie niż złoty (PLN)</w:t>
      </w:r>
      <w:r w:rsidRPr="005F3317">
        <w:rPr>
          <w:rFonts w:ascii="Arial" w:hAnsi="Arial" w:cs="Arial"/>
          <w:color w:val="000000" w:themeColor="text1"/>
          <w:sz w:val="20"/>
          <w:szCs w:val="20"/>
        </w:rPr>
        <w:t>, Zamawiający przeliczy wartość ubezpieczenia w PLN (z dokładnością do dwóch miejsc po przecinku) po średnim kursie ogłoszonym przez Narodowy Bank Polski z dnia ogłoszenia informacji o wyborze najkorzystniejszej oferty, a jeżeli w tym dniu kursu nie ogłoszono, to według tabeli kursów średnich NBP ostatnio przed tą datą ogłoszenia.</w:t>
      </w:r>
    </w:p>
    <w:p w:rsidR="0071236A" w:rsidRPr="005F3317" w:rsidRDefault="008756DF" w:rsidP="00E269FF">
      <w:pPr>
        <w:pStyle w:val="pkt"/>
        <w:numPr>
          <w:ilvl w:val="0"/>
          <w:numId w:val="9"/>
        </w:numPr>
        <w:spacing w:before="20"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F3317">
        <w:rPr>
          <w:rFonts w:ascii="Arial" w:hAnsi="Arial" w:cs="Arial"/>
          <w:color w:val="000000" w:themeColor="text1"/>
          <w:sz w:val="20"/>
          <w:szCs w:val="20"/>
        </w:rPr>
        <w:t>Dokumenty o których mowa w pkt. 4 - 13 wybrany Wykonawca powinien dostarczyć do Działu Zamówień we wskazanym w zawiadomieniu o wyborze oferty terminie. Dokument o którym mowa w pkt. 4 powinien być wcześniej zatwierdzony przez Kierownika Działu Inwestycji, Remontów i Obsługi Infrastruktury (M</w:t>
      </w:r>
      <w:r w:rsidR="00666DA9" w:rsidRPr="005F3317">
        <w:rPr>
          <w:rFonts w:ascii="Arial" w:hAnsi="Arial" w:cs="Arial"/>
          <w:color w:val="000000" w:themeColor="text1"/>
          <w:sz w:val="20"/>
          <w:szCs w:val="20"/>
        </w:rPr>
        <w:t xml:space="preserve">iejskie </w:t>
      </w:r>
      <w:r w:rsidRPr="005F3317">
        <w:rPr>
          <w:rFonts w:ascii="Arial" w:hAnsi="Arial" w:cs="Arial"/>
          <w:color w:val="000000" w:themeColor="text1"/>
          <w:sz w:val="20"/>
          <w:szCs w:val="20"/>
        </w:rPr>
        <w:t>P</w:t>
      </w:r>
      <w:r w:rsidR="00666DA9" w:rsidRPr="005F3317">
        <w:rPr>
          <w:rFonts w:ascii="Arial" w:hAnsi="Arial" w:cs="Arial"/>
          <w:color w:val="000000" w:themeColor="text1"/>
          <w:sz w:val="20"/>
          <w:szCs w:val="20"/>
        </w:rPr>
        <w:t xml:space="preserve">rzedsiębiorstwo </w:t>
      </w:r>
      <w:r w:rsidRPr="005F3317">
        <w:rPr>
          <w:rFonts w:ascii="Arial" w:hAnsi="Arial" w:cs="Arial"/>
          <w:color w:val="000000" w:themeColor="text1"/>
          <w:sz w:val="20"/>
          <w:szCs w:val="20"/>
        </w:rPr>
        <w:t>K</w:t>
      </w:r>
      <w:r w:rsidR="00666DA9" w:rsidRPr="005F3317">
        <w:rPr>
          <w:rFonts w:ascii="Arial" w:hAnsi="Arial" w:cs="Arial"/>
          <w:color w:val="000000" w:themeColor="text1"/>
          <w:sz w:val="20"/>
          <w:szCs w:val="20"/>
        </w:rPr>
        <w:t xml:space="preserve">omunikacyjne </w:t>
      </w:r>
      <w:r w:rsidRPr="005F3317">
        <w:rPr>
          <w:rFonts w:ascii="Arial" w:hAnsi="Arial" w:cs="Arial"/>
          <w:color w:val="000000" w:themeColor="text1"/>
          <w:sz w:val="20"/>
          <w:szCs w:val="20"/>
        </w:rPr>
        <w:t xml:space="preserve"> S.A. </w:t>
      </w:r>
      <w:r w:rsidR="00666DA9" w:rsidRPr="005F3317">
        <w:rPr>
          <w:rFonts w:ascii="Arial" w:hAnsi="Arial" w:cs="Arial"/>
          <w:color w:val="000000" w:themeColor="text1"/>
          <w:sz w:val="20"/>
          <w:szCs w:val="20"/>
        </w:rPr>
        <w:t>w K</w:t>
      </w:r>
      <w:r w:rsidRPr="005F3317">
        <w:rPr>
          <w:rFonts w:ascii="Arial" w:hAnsi="Arial" w:cs="Arial"/>
          <w:color w:val="000000" w:themeColor="text1"/>
          <w:sz w:val="20"/>
          <w:szCs w:val="20"/>
        </w:rPr>
        <w:t>rak</w:t>
      </w:r>
      <w:r w:rsidR="00666DA9" w:rsidRPr="005F3317">
        <w:rPr>
          <w:rFonts w:ascii="Arial" w:hAnsi="Arial" w:cs="Arial"/>
          <w:color w:val="000000" w:themeColor="text1"/>
          <w:sz w:val="20"/>
          <w:szCs w:val="20"/>
        </w:rPr>
        <w:t>owie</w:t>
      </w:r>
      <w:r w:rsidRPr="005F3317">
        <w:rPr>
          <w:rFonts w:ascii="Arial" w:hAnsi="Arial" w:cs="Arial"/>
          <w:color w:val="000000" w:themeColor="text1"/>
          <w:sz w:val="20"/>
          <w:szCs w:val="20"/>
        </w:rPr>
        <w:t>, ul. J. Brożka 3, II p., pokój nr 22</w:t>
      </w:r>
      <w:r w:rsidR="0071236A" w:rsidRPr="005F331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71236A" w:rsidRPr="005F3317" w:rsidRDefault="008756DF" w:rsidP="00E269FF">
      <w:pPr>
        <w:pStyle w:val="pkt"/>
        <w:numPr>
          <w:ilvl w:val="0"/>
          <w:numId w:val="9"/>
        </w:numPr>
        <w:spacing w:before="20" w:after="0" w:line="276" w:lineRule="auto"/>
        <w:rPr>
          <w:rFonts w:ascii="Arial" w:hAnsi="Arial" w:cs="Arial"/>
          <w:color w:val="000000" w:themeColor="text1"/>
          <w:sz w:val="20"/>
          <w:szCs w:val="20"/>
        </w:rPr>
      </w:pPr>
      <w:r w:rsidRPr="005F3317">
        <w:rPr>
          <w:rFonts w:ascii="Arial" w:hAnsi="Arial" w:cs="Arial"/>
          <w:color w:val="000000" w:themeColor="text1"/>
          <w:sz w:val="20"/>
          <w:szCs w:val="20"/>
        </w:rPr>
        <w:t>W przypadku nie wywiązania się przez Wykonawcę, z nałożonych przez Zamawiającego obowiązków, o których mowa w pkt. 5 - 14 Zamawiający uzna, że Wykonawca uchyla się od zawarcia umowy i zawarcie umowy staje się niemożliwe z przyczyn leżących po stronie Wykonawcy. Wówczas Zamawiającemu przysługuje prawo zatrzymania wadium na podstawie pkt. VIII.12. SIWZ</w:t>
      </w:r>
      <w:r w:rsidR="0071236A" w:rsidRPr="005F3317">
        <w:rPr>
          <w:rFonts w:ascii="Arial" w:hAnsi="Arial" w:cs="Arial"/>
          <w:color w:val="000000" w:themeColor="text1"/>
          <w:sz w:val="20"/>
          <w:szCs w:val="20"/>
        </w:rPr>
        <w:t>.</w:t>
      </w:r>
    </w:p>
    <w:p w:rsidR="00D067E6" w:rsidRPr="005F3317" w:rsidRDefault="00D067E6" w:rsidP="00D067E6">
      <w:pPr>
        <w:pStyle w:val="pkt"/>
        <w:spacing w:before="20" w:after="0" w:line="276" w:lineRule="auto"/>
        <w:ind w:left="360" w:firstLine="0"/>
        <w:rPr>
          <w:rFonts w:ascii="Arial" w:hAnsi="Arial" w:cs="Arial"/>
          <w:color w:val="000000" w:themeColor="text1"/>
          <w:sz w:val="20"/>
          <w:szCs w:val="20"/>
        </w:rPr>
      </w:pPr>
    </w:p>
    <w:p w:rsidR="0071236A" w:rsidRPr="005F3317" w:rsidRDefault="0071236A" w:rsidP="00A25EE2">
      <w:pPr>
        <w:pStyle w:val="Nagwek1"/>
        <w:spacing w:before="20" w:afterLines="0" w:line="276" w:lineRule="auto"/>
        <w:rPr>
          <w:color w:val="000000" w:themeColor="text1"/>
        </w:rPr>
      </w:pPr>
      <w:bookmarkStart w:id="22" w:name="_Toc98227214"/>
      <w:bookmarkStart w:id="23" w:name="_Toc107368939"/>
      <w:bookmarkStart w:id="24" w:name="_Toc137952476"/>
      <w:bookmarkStart w:id="25" w:name="_Toc190743901"/>
      <w:bookmarkStart w:id="26" w:name="_Toc255534442"/>
      <w:bookmarkStart w:id="27" w:name="_Toc451944612"/>
      <w:r w:rsidRPr="005F3317">
        <w:rPr>
          <w:color w:val="000000" w:themeColor="text1"/>
        </w:rPr>
        <w:lastRenderedPageBreak/>
        <w:t>Wymagania  dotyczące  zabezpieczenia  należytego  wykonania  umowy</w:t>
      </w:r>
      <w:bookmarkEnd w:id="22"/>
      <w:bookmarkEnd w:id="23"/>
      <w:bookmarkEnd w:id="24"/>
      <w:bookmarkEnd w:id="25"/>
      <w:bookmarkEnd w:id="26"/>
      <w:bookmarkEnd w:id="27"/>
    </w:p>
    <w:p w:rsidR="0071236A" w:rsidRPr="005F3317" w:rsidRDefault="0071236A" w:rsidP="00D4588B">
      <w:pPr>
        <w:pStyle w:val="pkt"/>
        <w:numPr>
          <w:ilvl w:val="0"/>
          <w:numId w:val="15"/>
        </w:numPr>
        <w:spacing w:before="120" w:after="0" w:line="276" w:lineRule="auto"/>
        <w:ind w:left="357" w:hanging="357"/>
        <w:rPr>
          <w:rFonts w:ascii="Arial" w:hAnsi="Arial" w:cs="Arial"/>
          <w:color w:val="000000" w:themeColor="text1"/>
          <w:sz w:val="20"/>
          <w:szCs w:val="20"/>
        </w:rPr>
      </w:pPr>
      <w:r w:rsidRPr="005F3317">
        <w:rPr>
          <w:rFonts w:ascii="Arial" w:hAnsi="Arial" w:cs="Arial"/>
          <w:color w:val="000000" w:themeColor="text1"/>
          <w:sz w:val="20"/>
          <w:szCs w:val="20"/>
        </w:rPr>
        <w:t xml:space="preserve">Wykonawca, którego oferta zostanie wybrana, zobowiązany jest wnieść zabezpieczenie należytego wykonania umowy w wysokości: </w:t>
      </w:r>
      <w:r w:rsidRPr="005F3317">
        <w:rPr>
          <w:rFonts w:ascii="Arial" w:hAnsi="Arial" w:cs="Arial"/>
          <w:b/>
          <w:color w:val="000000" w:themeColor="text1"/>
          <w:sz w:val="20"/>
          <w:szCs w:val="20"/>
        </w:rPr>
        <w:t xml:space="preserve">7 % </w:t>
      </w:r>
      <w:r w:rsidRPr="005F3317">
        <w:rPr>
          <w:rFonts w:ascii="Arial" w:hAnsi="Arial" w:cs="Arial"/>
          <w:color w:val="000000" w:themeColor="text1"/>
          <w:sz w:val="20"/>
          <w:szCs w:val="20"/>
        </w:rPr>
        <w:t xml:space="preserve">ceny brutto podanej w ofercie, </w:t>
      </w:r>
    </w:p>
    <w:p w:rsidR="0071236A" w:rsidRPr="005F3317" w:rsidRDefault="0071236A" w:rsidP="00D4588B">
      <w:pPr>
        <w:pStyle w:val="pkt"/>
        <w:spacing w:before="0" w:after="120" w:line="276" w:lineRule="auto"/>
        <w:ind w:left="357" w:firstLine="0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color w:val="000000" w:themeColor="text1"/>
          <w:sz w:val="20"/>
          <w:szCs w:val="20"/>
        </w:rPr>
        <w:t>Zabezpieczenie może być wnoszone według wyboru Wykonawcy</w:t>
      </w:r>
      <w:r w:rsidRPr="005F3317">
        <w:rPr>
          <w:rFonts w:ascii="Arial" w:hAnsi="Arial" w:cs="Arial"/>
          <w:sz w:val="20"/>
          <w:szCs w:val="20"/>
        </w:rPr>
        <w:t xml:space="preserve"> w jednej lub w kilku następujących formach:</w:t>
      </w:r>
    </w:p>
    <w:p w:rsidR="0071236A" w:rsidRPr="005F3317" w:rsidRDefault="0071236A" w:rsidP="00D4588B">
      <w:pPr>
        <w:pStyle w:val="pkt"/>
        <w:numPr>
          <w:ilvl w:val="1"/>
          <w:numId w:val="15"/>
        </w:numPr>
        <w:spacing w:before="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pieniądzu,</w:t>
      </w:r>
    </w:p>
    <w:p w:rsidR="0071236A" w:rsidRPr="005F3317" w:rsidRDefault="0071236A" w:rsidP="00D4588B">
      <w:pPr>
        <w:pStyle w:val="pkt"/>
        <w:numPr>
          <w:ilvl w:val="1"/>
          <w:numId w:val="15"/>
        </w:numPr>
        <w:spacing w:before="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poręczeniach bankowych lub poręczeniach spółdzielczej kasy oszczędnościowo-kredytowej, z tym że zobowiązanie kasy jest zawsze zobowiązaniem pieniężnym,</w:t>
      </w:r>
    </w:p>
    <w:p w:rsidR="0071236A" w:rsidRPr="005F3317" w:rsidRDefault="0071236A" w:rsidP="00D4588B">
      <w:pPr>
        <w:pStyle w:val="pkt"/>
        <w:numPr>
          <w:ilvl w:val="1"/>
          <w:numId w:val="15"/>
        </w:numPr>
        <w:spacing w:before="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gwarancjach bankowych, </w:t>
      </w:r>
    </w:p>
    <w:p w:rsidR="0071236A" w:rsidRPr="005F3317" w:rsidRDefault="0071236A" w:rsidP="00D4588B">
      <w:pPr>
        <w:pStyle w:val="pkt"/>
        <w:numPr>
          <w:ilvl w:val="1"/>
          <w:numId w:val="15"/>
        </w:numPr>
        <w:spacing w:before="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gwarancjach ubezpieczeniowych,</w:t>
      </w:r>
    </w:p>
    <w:p w:rsidR="0071236A" w:rsidRPr="005F3317" w:rsidRDefault="0071236A" w:rsidP="00D4588B">
      <w:pPr>
        <w:pStyle w:val="pkt"/>
        <w:numPr>
          <w:ilvl w:val="1"/>
          <w:numId w:val="15"/>
        </w:numPr>
        <w:spacing w:before="0" w:after="0" w:line="276" w:lineRule="auto"/>
        <w:ind w:left="850" w:hanging="493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poręczeniach udzielonych przez podmioty, o których mowa w art. 6b ust. 5 pkt 2 ustawy z dnia 9 listopada 2000</w:t>
      </w:r>
      <w:r w:rsidR="00C629BD" w:rsidRPr="005F3317">
        <w:rPr>
          <w:rFonts w:ascii="Arial" w:hAnsi="Arial" w:cs="Arial"/>
          <w:sz w:val="20"/>
          <w:szCs w:val="20"/>
        </w:rPr>
        <w:t xml:space="preserve"> </w:t>
      </w:r>
      <w:r w:rsidRPr="005F3317">
        <w:rPr>
          <w:rFonts w:ascii="Arial" w:hAnsi="Arial" w:cs="Arial"/>
          <w:sz w:val="20"/>
          <w:szCs w:val="20"/>
        </w:rPr>
        <w:t>r. o utworzeniu Polskiej Agencji Rozwoju Przedsiębiorczości.</w:t>
      </w:r>
    </w:p>
    <w:p w:rsidR="0071236A" w:rsidRPr="005F3317" w:rsidRDefault="0071236A" w:rsidP="00D4588B">
      <w:pPr>
        <w:pStyle w:val="pkt"/>
        <w:spacing w:before="0" w:after="0" w:line="276" w:lineRule="auto"/>
        <w:ind w:left="426" w:firstLine="0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Warunki gwarancji ubezpieczeniowej, bankowej lub poręczeń wnoszonych jako zabezpieczenie należytego wykonania umowy stanowią załącznik do projektu umowy. </w:t>
      </w:r>
    </w:p>
    <w:p w:rsidR="0071236A" w:rsidRPr="005F3317" w:rsidRDefault="0071236A" w:rsidP="00D4588B">
      <w:pPr>
        <w:pStyle w:val="pk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Zabezpieczenie wnoszone w pieniądzu Wykonawca wpłaca przelewem na rachunek bankowy wskazany przez Zamawiającego.</w:t>
      </w:r>
    </w:p>
    <w:p w:rsidR="0071236A" w:rsidRPr="005F3317" w:rsidRDefault="0071236A" w:rsidP="00D4588B">
      <w:pPr>
        <w:pStyle w:val="pk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 przypadku wniesienia wadium w pieniądzu Wykonawca może wyrazić zgodę na zaliczenie kwoty wadium na poczet zabezpieczenia.</w:t>
      </w:r>
    </w:p>
    <w:p w:rsidR="0071236A" w:rsidRPr="005F3317" w:rsidRDefault="0071236A" w:rsidP="00D4588B">
      <w:pPr>
        <w:pStyle w:val="pk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Jeżeli zabezpieczenie wniesiono w pieniądzu, Zamawiający przechowuje je na oprocentowanym rachunku bankowym. Zamawiający zwraca zabezpieczenie wniesione w pieniądzu z odsetkami wynikającymi z umowy rachunku bankowego, na którym było ono przechowywane, pomniejszone o koszt prowadzenia tego rachunku oraz prowizji bankowej za przelew pieniędzy na rachunek bankowy Wykonawcy.</w:t>
      </w:r>
    </w:p>
    <w:p w:rsidR="0071236A" w:rsidRPr="005F3317" w:rsidRDefault="0071236A" w:rsidP="00D4588B">
      <w:pPr>
        <w:pStyle w:val="pk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 trakcie realizacji umowy Wykonawca może dokonać zmiany formy zabezpieczenia na jedną lub kilka form, o których mowa w punkcie 1.</w:t>
      </w:r>
    </w:p>
    <w:p w:rsidR="0071236A" w:rsidRPr="005F3317" w:rsidRDefault="0071236A" w:rsidP="00D4588B">
      <w:pPr>
        <w:pStyle w:val="pk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Zmiana formy zabezpieczenia jest dokonywana z zachowaniem ciągłości zabezpieczenia i bez zmniejszenia jego wysokości.</w:t>
      </w:r>
    </w:p>
    <w:p w:rsidR="0071236A" w:rsidRPr="005F3317" w:rsidRDefault="0071236A" w:rsidP="00D4588B">
      <w:pPr>
        <w:pStyle w:val="pk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Zamawiający zwraca 70% wysokości zabezpieczenia w terminie 30 dni od dnia wykonania zamówienia i uznania przez Zamawiającego za należycie wykonane tj. od daty podpisania protokołu odbioru końcowego robót bez zastrzeżeń. </w:t>
      </w:r>
    </w:p>
    <w:p w:rsidR="0071236A" w:rsidRPr="005F3317" w:rsidRDefault="0071236A" w:rsidP="00D4588B">
      <w:pPr>
        <w:pStyle w:val="pk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Kwota pozostawiona na zabezpieczenie roszczeń z tytułu rękojmi za wady i gwarancji jakości wynosi 30% wysokości zabezpieczenia. </w:t>
      </w:r>
    </w:p>
    <w:p w:rsidR="0071236A" w:rsidRPr="005F3317" w:rsidRDefault="0071236A" w:rsidP="00D4588B">
      <w:pPr>
        <w:pStyle w:val="pk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Kwota, o której mowa w punkcie 8, jest zwracana nie później niż w 15 dniu po upływie okresu rękojmi za wady i gwarancji jakości, tj. nie wcześniej niż w terminie 60 miesięcy od daty podpisania protokołu odbioru końcowego robót po dokonaniu odbioru pogwarancyjnego bez zastrzeżeń.</w:t>
      </w:r>
    </w:p>
    <w:p w:rsidR="0071236A" w:rsidRPr="005F3317" w:rsidRDefault="0071236A" w:rsidP="008A2EC9">
      <w:pPr>
        <w:pStyle w:val="pk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Zamawiający może zatrzymać zabezpieczenie należytego wykonania umowy w szczególności, gdy Wykonawca:</w:t>
      </w:r>
    </w:p>
    <w:p w:rsidR="0071236A" w:rsidRPr="005F3317" w:rsidRDefault="0071236A" w:rsidP="008A2EC9">
      <w:pPr>
        <w:pStyle w:val="pkt"/>
        <w:numPr>
          <w:ilvl w:val="1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nie zrealizował robót,</w:t>
      </w:r>
    </w:p>
    <w:p w:rsidR="0071236A" w:rsidRPr="005F3317" w:rsidRDefault="0071236A" w:rsidP="008A2EC9">
      <w:pPr>
        <w:pStyle w:val="pkt"/>
        <w:numPr>
          <w:ilvl w:val="1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nie realizuje obowiązków wynikających z udzielonej gwarancji jakości i rękojmi za wady,</w:t>
      </w:r>
    </w:p>
    <w:p w:rsidR="0071236A" w:rsidRPr="005F3317" w:rsidRDefault="0071236A" w:rsidP="008A2EC9">
      <w:pPr>
        <w:pStyle w:val="pkt"/>
        <w:numPr>
          <w:ilvl w:val="1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nie reguluje należności wobec Podwykonawcy z tytułu wykonania przez nich robót powierzonych na podstawie umowy zawartej w celu realizacji niniejszego postępowania.</w:t>
      </w:r>
    </w:p>
    <w:p w:rsidR="0071236A" w:rsidRPr="005F3317" w:rsidRDefault="0071236A" w:rsidP="008A2EC9">
      <w:pPr>
        <w:pStyle w:val="pkt"/>
        <w:numPr>
          <w:ilvl w:val="0"/>
          <w:numId w:val="15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Naliczone kary umowne lub ich część Zamawiający ma prawo według swojego wyboru pokryć w całości lub w części z przeznaczonego na ten cel zabezpieczenia należytego wykonania umowy, lub potrącić z należności za wykonane roboty albo żądać ich zapłaty od Wykonawcy.</w:t>
      </w:r>
    </w:p>
    <w:p w:rsidR="00615104" w:rsidRPr="005F3317" w:rsidRDefault="00615104" w:rsidP="00615104">
      <w:pPr>
        <w:pStyle w:val="pkt"/>
        <w:spacing w:before="0" w:after="0" w:line="276" w:lineRule="auto"/>
        <w:ind w:left="360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Nagwek1"/>
        <w:spacing w:before="20" w:afterLines="0" w:line="276" w:lineRule="auto"/>
      </w:pPr>
      <w:bookmarkStart w:id="28" w:name="_Toc346607494"/>
      <w:bookmarkStart w:id="29" w:name="_Toc346618524"/>
      <w:bookmarkStart w:id="30" w:name="_Toc349717442"/>
      <w:bookmarkStart w:id="31" w:name="_Toc451944613"/>
      <w:r w:rsidRPr="005F3317">
        <w:t>Informacja o formalnościach, jakie powinny zostać dopełnione po zawarciu umowy</w:t>
      </w:r>
      <w:bookmarkEnd w:id="28"/>
      <w:bookmarkEnd w:id="29"/>
      <w:bookmarkEnd w:id="30"/>
      <w:bookmarkEnd w:id="31"/>
    </w:p>
    <w:p w:rsidR="00D067E6" w:rsidRPr="005F3317" w:rsidRDefault="00D067E6" w:rsidP="00D067E6">
      <w:pPr>
        <w:pStyle w:val="Tekstpodstawowy"/>
        <w:spacing w:before="40" w:line="276" w:lineRule="auto"/>
        <w:ind w:left="357"/>
        <w:rPr>
          <w:sz w:val="20"/>
          <w:szCs w:val="20"/>
        </w:rPr>
      </w:pPr>
    </w:p>
    <w:p w:rsidR="0071236A" w:rsidRPr="005F3317" w:rsidRDefault="0071236A" w:rsidP="00F40C81">
      <w:pPr>
        <w:pStyle w:val="Tekstpodstawowy"/>
        <w:numPr>
          <w:ilvl w:val="0"/>
          <w:numId w:val="26"/>
        </w:numPr>
        <w:spacing w:before="40" w:line="276" w:lineRule="auto"/>
        <w:ind w:left="357" w:hanging="357"/>
        <w:rPr>
          <w:sz w:val="20"/>
          <w:szCs w:val="20"/>
        </w:rPr>
      </w:pPr>
      <w:r w:rsidRPr="005F3317">
        <w:rPr>
          <w:sz w:val="20"/>
          <w:szCs w:val="20"/>
        </w:rPr>
        <w:t>Wykonawca jest zobowiązany:</w:t>
      </w:r>
    </w:p>
    <w:p w:rsidR="006C6106" w:rsidRPr="005F3317" w:rsidRDefault="006C6106" w:rsidP="006C6106">
      <w:pPr>
        <w:pStyle w:val="Tekstpodstawowy"/>
        <w:numPr>
          <w:ilvl w:val="1"/>
          <w:numId w:val="26"/>
        </w:numPr>
        <w:tabs>
          <w:tab w:val="left" w:pos="900"/>
          <w:tab w:val="left" w:pos="1620"/>
        </w:tabs>
        <w:spacing w:before="20" w:line="276" w:lineRule="auto"/>
        <w:rPr>
          <w:sz w:val="20"/>
          <w:szCs w:val="20"/>
        </w:rPr>
      </w:pPr>
      <w:r w:rsidRPr="005F3317">
        <w:rPr>
          <w:sz w:val="20"/>
          <w:szCs w:val="20"/>
        </w:rPr>
        <w:t xml:space="preserve">w terminie </w:t>
      </w:r>
      <w:r w:rsidRPr="005F3317">
        <w:rPr>
          <w:b/>
          <w:sz w:val="20"/>
          <w:szCs w:val="20"/>
        </w:rPr>
        <w:t>do 2 dni roboczych</w:t>
      </w:r>
      <w:r w:rsidRPr="005F3317">
        <w:rPr>
          <w:sz w:val="20"/>
          <w:szCs w:val="20"/>
        </w:rPr>
        <w:t xml:space="preserve"> od dnia zawarcia umowy dostarczyć Kierownikowi Stacji Obsługi Autobusów </w:t>
      </w:r>
      <w:r w:rsidR="00F4731E">
        <w:rPr>
          <w:sz w:val="20"/>
          <w:szCs w:val="20"/>
        </w:rPr>
        <w:t>Bieńczyce</w:t>
      </w:r>
      <w:r w:rsidRPr="005F3317">
        <w:rPr>
          <w:sz w:val="20"/>
          <w:szCs w:val="20"/>
        </w:rPr>
        <w:t xml:space="preserve"> podpisane oświadczenie, że wszyscy pracownicy zapoznali się </w:t>
      </w:r>
      <w:r w:rsidRPr="005F3317">
        <w:rPr>
          <w:sz w:val="20"/>
          <w:szCs w:val="20"/>
        </w:rPr>
        <w:lastRenderedPageBreak/>
        <w:t xml:space="preserve">z „Instrukcją bezpieczeństwa pożarowego” dla obiektu Stacji Obsługi Autobusów </w:t>
      </w:r>
      <w:r w:rsidR="00F4731E">
        <w:rPr>
          <w:sz w:val="20"/>
          <w:szCs w:val="20"/>
        </w:rPr>
        <w:t>Bieńczyce</w:t>
      </w:r>
      <w:r w:rsidRPr="005F3317">
        <w:rPr>
          <w:sz w:val="20"/>
          <w:szCs w:val="20"/>
        </w:rPr>
        <w:t>, którą przekaże Wykonawcy Kierownik tej Stacji;</w:t>
      </w:r>
    </w:p>
    <w:p w:rsidR="007E5EDB" w:rsidRPr="005F3317" w:rsidRDefault="006C6106" w:rsidP="006C6106">
      <w:pPr>
        <w:pStyle w:val="Tekstpodstawowy"/>
        <w:numPr>
          <w:ilvl w:val="1"/>
          <w:numId w:val="26"/>
        </w:numPr>
        <w:tabs>
          <w:tab w:val="left" w:pos="900"/>
          <w:tab w:val="left" w:pos="1620"/>
        </w:tabs>
        <w:spacing w:before="20" w:line="276" w:lineRule="auto"/>
        <w:rPr>
          <w:sz w:val="20"/>
          <w:szCs w:val="20"/>
        </w:rPr>
      </w:pPr>
      <w:r w:rsidRPr="005F3317">
        <w:rPr>
          <w:sz w:val="20"/>
          <w:szCs w:val="20"/>
        </w:rPr>
        <w:t xml:space="preserve">w terminie </w:t>
      </w:r>
      <w:r w:rsidRPr="005F3317">
        <w:rPr>
          <w:b/>
          <w:sz w:val="20"/>
          <w:szCs w:val="20"/>
        </w:rPr>
        <w:t>do 2 dni roboczych</w:t>
      </w:r>
      <w:r w:rsidRPr="005F3317">
        <w:rPr>
          <w:sz w:val="20"/>
          <w:szCs w:val="20"/>
        </w:rPr>
        <w:t xml:space="preserve"> od daty zawarcia umowy uzgodnić z Kierownikiem Stacji, Kierownikiem Działu Inwestycji i Obsługi Infrastruktury, Inspektorem Nadzoru Inwestorskiego w formie pisemnej projekt organizacji ruchu na obszarze Stacji Obsługi Autobusów </w:t>
      </w:r>
      <w:r w:rsidR="00F4731E">
        <w:rPr>
          <w:sz w:val="20"/>
          <w:szCs w:val="20"/>
        </w:rPr>
        <w:t>Bieńczyce</w:t>
      </w:r>
      <w:r w:rsidRPr="005F3317">
        <w:rPr>
          <w:sz w:val="20"/>
          <w:szCs w:val="20"/>
        </w:rPr>
        <w:t xml:space="preserve"> oraz  projekt organizacji robót i oznakowania terenu budowy</w:t>
      </w:r>
      <w:r w:rsidR="007E5EDB" w:rsidRPr="005F3317">
        <w:rPr>
          <w:sz w:val="20"/>
          <w:szCs w:val="20"/>
        </w:rPr>
        <w:t>. Koszt opracowania projektów należy wliczyć w cenę oferty</w:t>
      </w:r>
    </w:p>
    <w:p w:rsidR="0071236A" w:rsidRPr="005F3317" w:rsidRDefault="0071236A" w:rsidP="00143483">
      <w:pPr>
        <w:pStyle w:val="Tekstpodstawowy"/>
        <w:tabs>
          <w:tab w:val="left" w:pos="900"/>
          <w:tab w:val="left" w:pos="1620"/>
        </w:tabs>
        <w:spacing w:before="20" w:line="276" w:lineRule="auto"/>
        <w:rPr>
          <w:sz w:val="20"/>
          <w:szCs w:val="20"/>
        </w:rPr>
      </w:pPr>
    </w:p>
    <w:p w:rsidR="0071236A" w:rsidRPr="005F3317" w:rsidRDefault="0071236A" w:rsidP="00F466F5">
      <w:pPr>
        <w:pStyle w:val="Tekstpodstawowy"/>
        <w:numPr>
          <w:ilvl w:val="0"/>
          <w:numId w:val="26"/>
        </w:numPr>
        <w:spacing w:line="276" w:lineRule="auto"/>
        <w:ind w:left="357" w:hanging="357"/>
        <w:rPr>
          <w:sz w:val="20"/>
          <w:szCs w:val="20"/>
        </w:rPr>
      </w:pPr>
      <w:r w:rsidRPr="005F3317">
        <w:rPr>
          <w:rStyle w:val="HTMLMarkup"/>
          <w:vanish w:val="0"/>
          <w:color w:val="auto"/>
          <w:sz w:val="20"/>
          <w:szCs w:val="20"/>
        </w:rPr>
        <w:t xml:space="preserve">W przypadku nie dostarczenia dokumentów o których mowa w pkt. 1 Zamawiający nie przekaże Wykonawcy terenu budowy. </w:t>
      </w:r>
      <w:r w:rsidRPr="005F3317">
        <w:rPr>
          <w:sz w:val="20"/>
          <w:szCs w:val="20"/>
        </w:rPr>
        <w:t xml:space="preserve">W takim przypadku z upływem </w:t>
      </w:r>
      <w:r w:rsidR="00153EBC" w:rsidRPr="005F3317">
        <w:rPr>
          <w:b/>
          <w:sz w:val="20"/>
          <w:szCs w:val="20"/>
        </w:rPr>
        <w:t>3</w:t>
      </w:r>
      <w:r w:rsidRPr="005F3317">
        <w:rPr>
          <w:b/>
          <w:sz w:val="20"/>
          <w:szCs w:val="20"/>
        </w:rPr>
        <w:t>-go</w:t>
      </w:r>
      <w:r w:rsidRPr="005F3317">
        <w:rPr>
          <w:sz w:val="20"/>
          <w:szCs w:val="20"/>
        </w:rPr>
        <w:t xml:space="preserve"> dnia roboczego od daty zawarcia umowy rozpoczyna bieg termin realizacji robót oraz  wiążące dla Wykonawcy są zobowiązania i ryzyka, które zgodnie z umową lub obowiązującymi przepisami obciążają go od momentu przekazania terenu budowy.</w:t>
      </w:r>
    </w:p>
    <w:p w:rsidR="00BD2595" w:rsidRPr="005F3317" w:rsidRDefault="00BD2595" w:rsidP="00615104">
      <w:pPr>
        <w:pStyle w:val="Tekstpodstawowy"/>
        <w:spacing w:line="276" w:lineRule="auto"/>
        <w:ind w:left="357"/>
        <w:rPr>
          <w:sz w:val="20"/>
          <w:szCs w:val="20"/>
        </w:rPr>
      </w:pPr>
    </w:p>
    <w:p w:rsidR="0071236A" w:rsidRPr="005F3317" w:rsidRDefault="0071236A" w:rsidP="00F466F5">
      <w:pPr>
        <w:pStyle w:val="Nagwek1"/>
        <w:spacing w:before="20" w:afterLines="0"/>
      </w:pPr>
      <w:bookmarkStart w:id="32" w:name="_Toc269283327"/>
      <w:bookmarkStart w:id="33" w:name="_Toc274115668"/>
      <w:bookmarkStart w:id="34" w:name="_Toc451944614"/>
      <w:r w:rsidRPr="005F3317">
        <w:t>Istotne dla stron postanowienia, które zostaną wprowadzone do treści zawieranej umowy w sprawie zamówienia, ogólne warunki umowy albo wzór umowy, jeżeli zamawiający wymaga od wykonawcy, aby zawarł z nim umowę w sprawie zamówienia sektorowego na takich warunkach</w:t>
      </w:r>
      <w:bookmarkEnd w:id="32"/>
      <w:bookmarkEnd w:id="33"/>
      <w:bookmarkEnd w:id="34"/>
    </w:p>
    <w:p w:rsidR="00D1164E" w:rsidRPr="005F3317" w:rsidRDefault="00D1164E" w:rsidP="00D1164E">
      <w:pPr>
        <w:pStyle w:val="pkt"/>
        <w:spacing w:before="20" w:after="0" w:line="276" w:lineRule="auto"/>
        <w:ind w:left="360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pkt"/>
        <w:numPr>
          <w:ilvl w:val="0"/>
          <w:numId w:val="10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Istotne dla Zamawiającego postanowienia, które zostaną wprowadzone do treści zawieranej umowy określa projekt umowy stanowiący załącznik nr 6 do SIWZ.</w:t>
      </w:r>
    </w:p>
    <w:p w:rsidR="0071236A" w:rsidRPr="005F3317" w:rsidRDefault="0071236A" w:rsidP="00A25EE2">
      <w:pPr>
        <w:pStyle w:val="pkt"/>
        <w:numPr>
          <w:ilvl w:val="0"/>
          <w:numId w:val="10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Wykonawca, którego oferta została wybrana jako najkorzystniejsza zobowiązuje się do zawarcia umowy na warunkach określonych w ofercie z uwzględnieniem istotnych postanowień załączonych do specyfikacji.</w:t>
      </w:r>
    </w:p>
    <w:p w:rsidR="0071236A" w:rsidRPr="005F3317" w:rsidRDefault="0071236A" w:rsidP="00056360">
      <w:pPr>
        <w:numPr>
          <w:ilvl w:val="0"/>
          <w:numId w:val="10"/>
        </w:numPr>
        <w:spacing w:line="276" w:lineRule="auto"/>
        <w:ind w:left="357" w:hanging="357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Do umowy z Wykonawcą zostanie dołączony wzór zatwierdzenia materiałów i recept.</w:t>
      </w:r>
    </w:p>
    <w:p w:rsidR="0071236A" w:rsidRPr="005F3317" w:rsidRDefault="0071236A" w:rsidP="00056360">
      <w:pPr>
        <w:numPr>
          <w:ilvl w:val="0"/>
          <w:numId w:val="10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b/>
          <w:sz w:val="20"/>
          <w:szCs w:val="20"/>
          <w:u w:val="single"/>
        </w:rPr>
        <w:t>Do protokołu odbioru końcowego</w:t>
      </w:r>
      <w:r w:rsidRPr="005F3317">
        <w:rPr>
          <w:rFonts w:ascii="Arial" w:hAnsi="Arial" w:cs="Arial"/>
          <w:sz w:val="20"/>
          <w:szCs w:val="20"/>
        </w:rPr>
        <w:t xml:space="preserve"> robót Wykonawca zobowiązany jest dołączyć:</w:t>
      </w:r>
    </w:p>
    <w:p w:rsidR="0071236A" w:rsidRPr="005F3317" w:rsidRDefault="0071236A" w:rsidP="00056360">
      <w:pPr>
        <w:pStyle w:val="Tekstpodstawowywcity3"/>
        <w:numPr>
          <w:ilvl w:val="1"/>
          <w:numId w:val="10"/>
        </w:numPr>
        <w:tabs>
          <w:tab w:val="left" w:pos="-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kosztorys powykonawczy - 2 egzemplarze, </w:t>
      </w:r>
    </w:p>
    <w:p w:rsidR="00653E48" w:rsidRPr="005F3317" w:rsidRDefault="00653E48" w:rsidP="00F9247A">
      <w:pPr>
        <w:pStyle w:val="Tekstpodstawowywcity3"/>
        <w:numPr>
          <w:ilvl w:val="1"/>
          <w:numId w:val="10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wyniki pomiarów kontrolnych oraz badań i oznaczeń laboratoryjnych jeżeli badania występują:</w:t>
      </w:r>
    </w:p>
    <w:p w:rsidR="00B36BF3" w:rsidRPr="005F3317" w:rsidRDefault="00653E48" w:rsidP="00653E48">
      <w:pPr>
        <w:pStyle w:val="Tekstpodstawowywcity3"/>
        <w:numPr>
          <w:ilvl w:val="2"/>
          <w:numId w:val="10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pomiary elektryczne – 2 egzemplarze</w:t>
      </w:r>
    </w:p>
    <w:p w:rsidR="008B2315" w:rsidRPr="005F3317" w:rsidRDefault="008B2315" w:rsidP="00653E48">
      <w:pPr>
        <w:pStyle w:val="Tekstpodstawowywcity3"/>
        <w:numPr>
          <w:ilvl w:val="2"/>
          <w:numId w:val="10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Pomiary oświetlenia – 2 egzemplarze</w:t>
      </w:r>
    </w:p>
    <w:p w:rsidR="008B2315" w:rsidRPr="005F3317" w:rsidRDefault="007E5EDB" w:rsidP="00653E48">
      <w:pPr>
        <w:pStyle w:val="Tekstpodstawowywcity3"/>
        <w:numPr>
          <w:ilvl w:val="2"/>
          <w:numId w:val="10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schemat</w:t>
      </w:r>
      <w:r w:rsidR="008B2315" w:rsidRPr="005F3317">
        <w:rPr>
          <w:rFonts w:ascii="Arial" w:hAnsi="Arial" w:cs="Arial"/>
          <w:sz w:val="20"/>
          <w:szCs w:val="20"/>
        </w:rPr>
        <w:t xml:space="preserve"> zasilania instalacji elektrycznej – 2 egzemplarze</w:t>
      </w:r>
    </w:p>
    <w:p w:rsidR="00653E48" w:rsidRDefault="00B36BF3" w:rsidP="00653E48">
      <w:pPr>
        <w:pStyle w:val="Tekstpodstawowywcity3"/>
        <w:numPr>
          <w:ilvl w:val="2"/>
          <w:numId w:val="10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pomiar zagęszczenia podłoża</w:t>
      </w:r>
      <w:r w:rsidR="00F4731E">
        <w:rPr>
          <w:rFonts w:ascii="Arial" w:hAnsi="Arial" w:cs="Arial"/>
          <w:sz w:val="20"/>
          <w:szCs w:val="20"/>
        </w:rPr>
        <w:t xml:space="preserve"> </w:t>
      </w:r>
      <w:r w:rsidR="00F4731E" w:rsidRPr="005F3317">
        <w:rPr>
          <w:rFonts w:ascii="Arial" w:hAnsi="Arial" w:cs="Arial"/>
          <w:sz w:val="20"/>
          <w:szCs w:val="20"/>
        </w:rPr>
        <w:t>– 2 egzemplarze</w:t>
      </w:r>
      <w:r w:rsidR="00653E48" w:rsidRPr="005F3317">
        <w:rPr>
          <w:rFonts w:ascii="Arial" w:hAnsi="Arial" w:cs="Arial"/>
          <w:sz w:val="20"/>
          <w:szCs w:val="20"/>
        </w:rPr>
        <w:t>,</w:t>
      </w:r>
    </w:p>
    <w:p w:rsidR="00FA2E89" w:rsidRDefault="00FA2E89" w:rsidP="00FA2E89">
      <w:pPr>
        <w:pStyle w:val="Tekstpodstawowywcity3"/>
        <w:numPr>
          <w:ilvl w:val="2"/>
          <w:numId w:val="10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pomiar instalacji odgromowej wraz ze schematem </w:t>
      </w:r>
      <w:r w:rsidRPr="005F3317">
        <w:rPr>
          <w:rFonts w:ascii="Arial" w:hAnsi="Arial" w:cs="Arial"/>
          <w:sz w:val="20"/>
          <w:szCs w:val="20"/>
        </w:rPr>
        <w:t>– 2 egzemplarze</w:t>
      </w:r>
      <w:r>
        <w:rPr>
          <w:rFonts w:ascii="Arial" w:hAnsi="Arial" w:cs="Arial"/>
          <w:sz w:val="20"/>
          <w:szCs w:val="20"/>
        </w:rPr>
        <w:t>,</w:t>
      </w:r>
    </w:p>
    <w:p w:rsidR="00F4731E" w:rsidRDefault="00F4731E" w:rsidP="00653E48">
      <w:pPr>
        <w:pStyle w:val="Tekstpodstawowywcity3"/>
        <w:numPr>
          <w:ilvl w:val="2"/>
          <w:numId w:val="10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pomiar wentylacji </w:t>
      </w:r>
      <w:r w:rsidRPr="005F3317">
        <w:rPr>
          <w:rFonts w:ascii="Arial" w:hAnsi="Arial" w:cs="Arial"/>
          <w:sz w:val="20"/>
          <w:szCs w:val="20"/>
        </w:rPr>
        <w:t>– 2 egzemplarze</w:t>
      </w:r>
      <w:r>
        <w:rPr>
          <w:rFonts w:ascii="Arial" w:hAnsi="Arial" w:cs="Arial"/>
          <w:sz w:val="20"/>
          <w:szCs w:val="20"/>
        </w:rPr>
        <w:t>,</w:t>
      </w:r>
    </w:p>
    <w:p w:rsidR="00F4731E" w:rsidRPr="005F3317" w:rsidRDefault="00F4731E" w:rsidP="00653E48">
      <w:pPr>
        <w:pStyle w:val="Tekstpodstawowywcity3"/>
        <w:numPr>
          <w:ilvl w:val="2"/>
          <w:numId w:val="10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próba szczelności wody i ogrzewania </w:t>
      </w:r>
      <w:r w:rsidRPr="005F3317">
        <w:rPr>
          <w:rFonts w:ascii="Arial" w:hAnsi="Arial" w:cs="Arial"/>
          <w:sz w:val="20"/>
          <w:szCs w:val="20"/>
        </w:rPr>
        <w:t>– 2 egzemplarze</w:t>
      </w:r>
      <w:r>
        <w:rPr>
          <w:rFonts w:ascii="Arial" w:hAnsi="Arial" w:cs="Arial"/>
          <w:sz w:val="20"/>
          <w:szCs w:val="20"/>
        </w:rPr>
        <w:t>.</w:t>
      </w:r>
    </w:p>
    <w:p w:rsidR="0071236A" w:rsidRPr="005F3317" w:rsidRDefault="0071236A" w:rsidP="00653E48">
      <w:pPr>
        <w:pStyle w:val="Tekstpodstawowywcity3"/>
        <w:numPr>
          <w:ilvl w:val="1"/>
          <w:numId w:val="10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oświadczenie Wykonawcy o substancjach podlegających opłacie za korzystanie ze środowiska – 2 egzemplarze (sporządzone według wzoru ustalonego przez Zamawiającego)</w:t>
      </w:r>
    </w:p>
    <w:p w:rsidR="0071236A" w:rsidRPr="005F3317" w:rsidRDefault="0071236A" w:rsidP="00F9247A">
      <w:pPr>
        <w:pStyle w:val="Tekstpodstawowywcity3"/>
        <w:numPr>
          <w:ilvl w:val="1"/>
          <w:numId w:val="10"/>
        </w:numPr>
        <w:tabs>
          <w:tab w:val="left" w:pos="851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zatwierdzenie materiałów i urządzeń wbudowanych wraz z kartami charakterystyki substancji chemicznych, certyfikaty, deklaracje DTR – 2 egzemplarze (dotyczy tych materiałów budowlanych</w:t>
      </w:r>
      <w:r w:rsidR="005E0886" w:rsidRPr="005F3317">
        <w:rPr>
          <w:rFonts w:ascii="Arial" w:hAnsi="Arial" w:cs="Arial"/>
          <w:sz w:val="20"/>
          <w:szCs w:val="20"/>
        </w:rPr>
        <w:t xml:space="preserve"> i urządzeń</w:t>
      </w:r>
      <w:r w:rsidRPr="005F3317">
        <w:rPr>
          <w:rFonts w:ascii="Arial" w:hAnsi="Arial" w:cs="Arial"/>
          <w:sz w:val="20"/>
          <w:szCs w:val="20"/>
        </w:rPr>
        <w:t>, których zatwierdzeń nie przekazano przy odbiorze częściowym).</w:t>
      </w:r>
    </w:p>
    <w:p w:rsidR="0071236A" w:rsidRPr="005F3317" w:rsidRDefault="0071236A" w:rsidP="00056360">
      <w:pPr>
        <w:pStyle w:val="Tekstpodstawowywcity3"/>
        <w:numPr>
          <w:ilvl w:val="1"/>
          <w:numId w:val="10"/>
        </w:numPr>
        <w:tabs>
          <w:tab w:val="left" w:pos="-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wykaz środków trwałych z nr fabrycznymi w ujęciu rzeczowo – finansowym o wartości jednostkowej powyżej 3.500,00 zł</w:t>
      </w:r>
      <w:r w:rsidR="008B2315" w:rsidRPr="005F3317">
        <w:rPr>
          <w:rFonts w:ascii="Arial" w:hAnsi="Arial" w:cs="Arial"/>
          <w:sz w:val="20"/>
          <w:szCs w:val="20"/>
        </w:rPr>
        <w:t xml:space="preserve"> oraz spis zastosowanych urządzeń w instalacji komputerowej</w:t>
      </w:r>
    </w:p>
    <w:p w:rsidR="0071236A" w:rsidRDefault="0071236A" w:rsidP="00056360">
      <w:pPr>
        <w:pStyle w:val="Tekstpodstawowywcity3"/>
        <w:numPr>
          <w:ilvl w:val="1"/>
          <w:numId w:val="10"/>
        </w:numPr>
        <w:tabs>
          <w:tab w:val="left" w:pos="-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dokumentację powykonawczą,  – 2 egzemplarze</w:t>
      </w:r>
      <w:r w:rsidR="005749B0" w:rsidRPr="005F3317">
        <w:rPr>
          <w:rFonts w:ascii="Arial" w:hAnsi="Arial" w:cs="Arial"/>
          <w:sz w:val="20"/>
          <w:szCs w:val="20"/>
        </w:rPr>
        <w:t>,</w:t>
      </w:r>
    </w:p>
    <w:p w:rsidR="0032586A" w:rsidRPr="005F3317" w:rsidRDefault="0032586A" w:rsidP="0032586A">
      <w:pPr>
        <w:pStyle w:val="Tekstpodstawowywcity3"/>
        <w:numPr>
          <w:ilvl w:val="1"/>
          <w:numId w:val="10"/>
        </w:numPr>
        <w:tabs>
          <w:tab w:val="left" w:pos="-567"/>
        </w:tabs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karty przekazania odpadów do wglądu, ksero kart przekazania odpadów dla Zamawiającego</w:t>
      </w:r>
    </w:p>
    <w:p w:rsidR="0071236A" w:rsidRPr="005F3317" w:rsidRDefault="00933A8C" w:rsidP="00056360">
      <w:pPr>
        <w:numPr>
          <w:ilvl w:val="0"/>
          <w:numId w:val="10"/>
        </w:numPr>
        <w:autoSpaceDE w:val="0"/>
        <w:autoSpaceDN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b/>
          <w:sz w:val="20"/>
          <w:szCs w:val="20"/>
          <w:u w:val="single"/>
        </w:rPr>
        <w:t>Do protokołu odbioru częściowego</w:t>
      </w:r>
      <w:r w:rsidRPr="005F3317">
        <w:rPr>
          <w:rFonts w:ascii="Arial" w:hAnsi="Arial" w:cs="Arial"/>
          <w:sz w:val="20"/>
          <w:szCs w:val="20"/>
        </w:rPr>
        <w:t xml:space="preserve"> robót Wykonawca zobowiązany jest </w:t>
      </w:r>
      <w:r w:rsidR="0071236A" w:rsidRPr="005F3317">
        <w:rPr>
          <w:rFonts w:ascii="Arial" w:hAnsi="Arial" w:cs="Arial"/>
          <w:sz w:val="20"/>
          <w:szCs w:val="20"/>
        </w:rPr>
        <w:t>dołączyć:</w:t>
      </w:r>
    </w:p>
    <w:p w:rsidR="0071236A" w:rsidRPr="005F3317" w:rsidRDefault="0071236A" w:rsidP="00056360">
      <w:pPr>
        <w:pStyle w:val="Tekstpodstawowywcity3"/>
        <w:numPr>
          <w:ilvl w:val="2"/>
          <w:numId w:val="10"/>
        </w:numPr>
        <w:tabs>
          <w:tab w:val="clear" w:pos="1191"/>
        </w:tabs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kosztorys powykonawczy - 2 egzemplarze</w:t>
      </w:r>
    </w:p>
    <w:p w:rsidR="0071236A" w:rsidRPr="005F3317" w:rsidRDefault="0071236A" w:rsidP="00056360">
      <w:pPr>
        <w:pStyle w:val="Tekstpodstawowywcity3"/>
        <w:numPr>
          <w:ilvl w:val="2"/>
          <w:numId w:val="10"/>
        </w:numPr>
        <w:tabs>
          <w:tab w:val="clear" w:pos="1191"/>
        </w:tabs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zatwierdzenie materiałów i urządzeń wbudowanych wraz z kartami charakterystyki substancji chemicznych - 2 egzemplarze,  </w:t>
      </w:r>
      <w:r w:rsidR="008B2315" w:rsidRPr="005F3317">
        <w:rPr>
          <w:rFonts w:ascii="Arial" w:hAnsi="Arial" w:cs="Arial"/>
          <w:sz w:val="20"/>
          <w:szCs w:val="20"/>
        </w:rPr>
        <w:t xml:space="preserve">oraz inne wymienione w </w:t>
      </w:r>
      <w:r w:rsidR="007E5EDB" w:rsidRPr="005F3317">
        <w:rPr>
          <w:rFonts w:ascii="Arial" w:hAnsi="Arial" w:cs="Arial"/>
          <w:sz w:val="20"/>
          <w:szCs w:val="20"/>
        </w:rPr>
        <w:t>punkcie</w:t>
      </w:r>
      <w:r w:rsidR="008B2315" w:rsidRPr="005F3317">
        <w:rPr>
          <w:rFonts w:ascii="Arial" w:hAnsi="Arial" w:cs="Arial"/>
          <w:sz w:val="20"/>
          <w:szCs w:val="20"/>
        </w:rPr>
        <w:t xml:space="preserve"> 4 dokumenty w przypadku zakończenia prac w danym pomieszczeniu</w:t>
      </w:r>
      <w:r w:rsidR="00143483" w:rsidRPr="005F3317">
        <w:rPr>
          <w:rFonts w:ascii="Arial" w:hAnsi="Arial" w:cs="Arial"/>
          <w:sz w:val="20"/>
          <w:szCs w:val="20"/>
        </w:rPr>
        <w:t xml:space="preserve"> oraz po zakończeniu montażu bram w hali OC.</w:t>
      </w:r>
    </w:p>
    <w:p w:rsidR="00625329" w:rsidRPr="005F3317" w:rsidRDefault="0071236A" w:rsidP="004B1F98">
      <w:pPr>
        <w:pStyle w:val="Tekstpodstawowywcity3"/>
        <w:numPr>
          <w:ilvl w:val="2"/>
          <w:numId w:val="10"/>
        </w:numPr>
        <w:tabs>
          <w:tab w:val="clear" w:pos="1191"/>
          <w:tab w:val="left" w:pos="-567"/>
          <w:tab w:val="num" w:pos="709"/>
        </w:tabs>
        <w:spacing w:after="0" w:line="276" w:lineRule="auto"/>
        <w:ind w:left="709" w:hanging="283"/>
        <w:jc w:val="both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wyniki pomiarów kontrolnych oraz badań i oznaczeń laboratoryjnych jeżeli występują.</w:t>
      </w:r>
    </w:p>
    <w:p w:rsidR="005F1C38" w:rsidRPr="005F3317" w:rsidRDefault="005F1C38" w:rsidP="005F1C38">
      <w:pPr>
        <w:pStyle w:val="pkt"/>
        <w:numPr>
          <w:ilvl w:val="0"/>
          <w:numId w:val="10"/>
        </w:numPr>
        <w:spacing w:before="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bCs/>
          <w:sz w:val="20"/>
          <w:szCs w:val="20"/>
        </w:rPr>
        <w:t xml:space="preserve">Wykonawca  przekaże niezwłocznie Zamawiającemu </w:t>
      </w:r>
      <w:r w:rsidRPr="005F3317">
        <w:rPr>
          <w:rFonts w:ascii="Arial" w:hAnsi="Arial" w:cs="Arial"/>
          <w:bCs/>
          <w:sz w:val="20"/>
          <w:szCs w:val="20"/>
          <w:u w:val="single"/>
        </w:rPr>
        <w:t>aktualne</w:t>
      </w:r>
      <w:r w:rsidRPr="005F3317">
        <w:rPr>
          <w:rFonts w:ascii="Arial" w:hAnsi="Arial" w:cs="Arial"/>
          <w:bCs/>
          <w:sz w:val="20"/>
          <w:szCs w:val="20"/>
        </w:rPr>
        <w:t>:</w:t>
      </w:r>
    </w:p>
    <w:p w:rsidR="005F1C38" w:rsidRPr="005F3317" w:rsidRDefault="005F1C38" w:rsidP="005F1C38">
      <w:pPr>
        <w:pStyle w:val="pkt"/>
        <w:numPr>
          <w:ilvl w:val="1"/>
          <w:numId w:val="10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bCs/>
          <w:sz w:val="20"/>
          <w:szCs w:val="20"/>
          <w:u w:val="single"/>
        </w:rPr>
        <w:lastRenderedPageBreak/>
        <w:t>zaświadczenia</w:t>
      </w:r>
      <w:r w:rsidRPr="005F3317">
        <w:rPr>
          <w:rFonts w:ascii="Arial" w:hAnsi="Arial" w:cs="Arial"/>
          <w:bCs/>
          <w:sz w:val="20"/>
          <w:szCs w:val="20"/>
        </w:rPr>
        <w:t xml:space="preserve"> o przynależności do właściwej izby samorządu zawodowego osób  wskazanych w ofercie, które posiadają wymagane uprawnienia opisane w pkt. III.1.2.2.1 SIWZ,</w:t>
      </w:r>
    </w:p>
    <w:p w:rsidR="005F1C38" w:rsidRPr="005F3317" w:rsidRDefault="005F1C38" w:rsidP="005F1C38">
      <w:pPr>
        <w:pStyle w:val="pkt"/>
        <w:numPr>
          <w:ilvl w:val="1"/>
          <w:numId w:val="10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bCs/>
          <w:sz w:val="20"/>
          <w:szCs w:val="20"/>
          <w:u w:val="single"/>
        </w:rPr>
        <w:t>świadectwa kwalifikacyjne</w:t>
      </w:r>
      <w:r w:rsidRPr="005F3317">
        <w:rPr>
          <w:rFonts w:ascii="Arial" w:hAnsi="Arial" w:cs="Arial"/>
          <w:bCs/>
          <w:sz w:val="20"/>
          <w:szCs w:val="20"/>
        </w:rPr>
        <w:t xml:space="preserve"> osób  wskazanych w ofercie, które posiadają wymagane uprawnienia opisane w pkt. III.1.2.2.2 SIWZ,</w:t>
      </w:r>
    </w:p>
    <w:p w:rsidR="005F1C38" w:rsidRPr="005F3317" w:rsidRDefault="005F1C38" w:rsidP="005F1C38">
      <w:pPr>
        <w:pStyle w:val="pkt"/>
        <w:spacing w:before="20" w:after="0" w:line="276" w:lineRule="auto"/>
        <w:ind w:left="360" w:firstLine="0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bCs/>
          <w:sz w:val="20"/>
          <w:szCs w:val="20"/>
        </w:rPr>
        <w:t>w przypadku gdy ich ważność wygaśnie w trakcie obowiązywania umowy.</w:t>
      </w:r>
    </w:p>
    <w:p w:rsidR="0071236A" w:rsidRPr="005F3317" w:rsidRDefault="0071236A" w:rsidP="00A25EE2">
      <w:pPr>
        <w:pStyle w:val="Nagwek"/>
        <w:numPr>
          <w:ilvl w:val="0"/>
          <w:numId w:val="10"/>
        </w:numPr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jc w:val="both"/>
        <w:rPr>
          <w:rFonts w:ascii="Arial" w:hAnsi="Arial" w:cs="Arial"/>
        </w:rPr>
      </w:pPr>
      <w:r w:rsidRPr="005F3317">
        <w:rPr>
          <w:rFonts w:ascii="Arial" w:hAnsi="Arial" w:cs="Arial"/>
        </w:rPr>
        <w:t>Za niewykonanie lub nienależyte wykonanie umowy Zamawiający może naliczyć Wykonawcy kary umowne.</w:t>
      </w:r>
    </w:p>
    <w:p w:rsidR="00615104" w:rsidRPr="005F3317" w:rsidRDefault="00615104" w:rsidP="00615104">
      <w:pPr>
        <w:pStyle w:val="Nagwek"/>
        <w:tabs>
          <w:tab w:val="clear" w:pos="4536"/>
          <w:tab w:val="clear" w:pos="9072"/>
          <w:tab w:val="left" w:pos="900"/>
          <w:tab w:val="left" w:pos="1620"/>
        </w:tabs>
        <w:spacing w:before="20" w:line="276" w:lineRule="auto"/>
        <w:ind w:left="360"/>
        <w:jc w:val="both"/>
        <w:rPr>
          <w:rFonts w:ascii="Arial" w:hAnsi="Arial" w:cs="Arial"/>
        </w:rPr>
      </w:pPr>
    </w:p>
    <w:p w:rsidR="0071236A" w:rsidRPr="005F3317" w:rsidRDefault="0071236A" w:rsidP="00A25EE2">
      <w:pPr>
        <w:pStyle w:val="Nagwek1"/>
        <w:spacing w:before="20" w:afterLines="0" w:line="276" w:lineRule="auto"/>
      </w:pPr>
      <w:bookmarkStart w:id="35" w:name="_Toc451944615"/>
      <w:r w:rsidRPr="005F3317">
        <w:t>Pouczenie  o  środkach  ochrony  prawnej  przysługujących  Wykonawcy  w  toku  postę</w:t>
      </w:r>
      <w:r w:rsidRPr="005F3317">
        <w:softHyphen/>
        <w:t>powania  o  udzielenie  zamówienia</w:t>
      </w:r>
      <w:bookmarkEnd w:id="35"/>
    </w:p>
    <w:p w:rsidR="00D067E6" w:rsidRPr="005F3317" w:rsidRDefault="00D067E6" w:rsidP="00D067E6">
      <w:pPr>
        <w:pStyle w:val="pkt"/>
        <w:spacing w:before="20" w:after="0" w:line="276" w:lineRule="auto"/>
        <w:ind w:left="357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pkt"/>
        <w:numPr>
          <w:ilvl w:val="6"/>
          <w:numId w:val="1"/>
        </w:numPr>
        <w:tabs>
          <w:tab w:val="clear" w:pos="2520"/>
        </w:tabs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Wykonawcy przysługuje od momentu wszczęcia postępowania prawo do wniesienia protestu na następujące czynności Zamawiającego:</w:t>
      </w:r>
    </w:p>
    <w:p w:rsidR="0071236A" w:rsidRPr="005F3317" w:rsidRDefault="0071236A" w:rsidP="00A25EE2">
      <w:pPr>
        <w:pStyle w:val="pkt"/>
        <w:numPr>
          <w:ilvl w:val="1"/>
          <w:numId w:val="14"/>
        </w:numPr>
        <w:spacing w:before="20" w:after="0" w:line="276" w:lineRule="auto"/>
        <w:ind w:left="748" w:hanging="391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Na warunki postępowania w sprawie udzielenia zamówienia określone w specyfikacji,</w:t>
      </w:r>
    </w:p>
    <w:p w:rsidR="0071236A" w:rsidRPr="005F3317" w:rsidRDefault="0071236A" w:rsidP="00A25EE2">
      <w:pPr>
        <w:pStyle w:val="pkt"/>
        <w:numPr>
          <w:ilvl w:val="1"/>
          <w:numId w:val="14"/>
        </w:numPr>
        <w:spacing w:before="20" w:after="0" w:line="276" w:lineRule="auto"/>
        <w:ind w:left="748" w:hanging="391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Na modyfikacje i zmiany warunków udzielenia zamówienia,</w:t>
      </w:r>
    </w:p>
    <w:p w:rsidR="0071236A" w:rsidRPr="005F3317" w:rsidRDefault="0071236A" w:rsidP="00A25EE2">
      <w:pPr>
        <w:pStyle w:val="pkt"/>
        <w:numPr>
          <w:ilvl w:val="1"/>
          <w:numId w:val="14"/>
        </w:numPr>
        <w:spacing w:before="20" w:after="0" w:line="276" w:lineRule="auto"/>
        <w:ind w:left="748" w:hanging="391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Na wykluczenie protestującego Wykonawcy z postępowania,</w:t>
      </w:r>
    </w:p>
    <w:p w:rsidR="0071236A" w:rsidRPr="005F3317" w:rsidRDefault="0071236A" w:rsidP="00A25EE2">
      <w:pPr>
        <w:pStyle w:val="pkt"/>
        <w:numPr>
          <w:ilvl w:val="1"/>
          <w:numId w:val="14"/>
        </w:numPr>
        <w:spacing w:before="20" w:after="0" w:line="276" w:lineRule="auto"/>
        <w:ind w:left="748" w:hanging="391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Na odrzucenie oferty protestującego Wykonawcy,</w:t>
      </w:r>
    </w:p>
    <w:p w:rsidR="0071236A" w:rsidRPr="005F3317" w:rsidRDefault="0071236A" w:rsidP="00A25EE2">
      <w:pPr>
        <w:pStyle w:val="pkt"/>
        <w:numPr>
          <w:ilvl w:val="1"/>
          <w:numId w:val="14"/>
        </w:numPr>
        <w:spacing w:before="20" w:after="0" w:line="276" w:lineRule="auto"/>
        <w:ind w:left="748" w:hanging="391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Na wybór Wykonawcy w postępowaniu.</w:t>
      </w:r>
    </w:p>
    <w:p w:rsidR="0071236A" w:rsidRPr="005F3317" w:rsidRDefault="0071236A" w:rsidP="00A25EE2">
      <w:pPr>
        <w:pStyle w:val="pkt"/>
        <w:numPr>
          <w:ilvl w:val="0"/>
          <w:numId w:val="1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Protest wnosi się w terminie 4 dni od dnia, w którym Wykonawca powziął lub mógł powziąć wiadomość o okolicznościach stanowiących podstawę do jego wniesienia.</w:t>
      </w:r>
    </w:p>
    <w:p w:rsidR="0071236A" w:rsidRPr="005F3317" w:rsidRDefault="0071236A" w:rsidP="00A25EE2">
      <w:pPr>
        <w:pStyle w:val="pkt"/>
        <w:numPr>
          <w:ilvl w:val="0"/>
          <w:numId w:val="1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Protest dotyczący postanowień „Specyfikacji istotnych warunków zamówienia” wnosi się nie później niż 4 dni przed upływem terminu składania ofert.</w:t>
      </w:r>
    </w:p>
    <w:p w:rsidR="0071236A" w:rsidRPr="005F3317" w:rsidRDefault="0071236A" w:rsidP="00A25EE2">
      <w:pPr>
        <w:pStyle w:val="pkt"/>
        <w:numPr>
          <w:ilvl w:val="0"/>
          <w:numId w:val="1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Wniesienie protestu jest dopuszczalne tylko przed zawarciem umowy.</w:t>
      </w:r>
    </w:p>
    <w:p w:rsidR="0071236A" w:rsidRPr="005F3317" w:rsidRDefault="0071236A" w:rsidP="00A25EE2">
      <w:pPr>
        <w:pStyle w:val="pkt"/>
        <w:numPr>
          <w:ilvl w:val="0"/>
          <w:numId w:val="1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Protest wniesiony po terminie Zamawiający odrzuca bez rozpatrywania.</w:t>
      </w:r>
    </w:p>
    <w:p w:rsidR="0071236A" w:rsidRPr="005F3317" w:rsidRDefault="0071236A" w:rsidP="00A25EE2">
      <w:pPr>
        <w:pStyle w:val="pkt"/>
        <w:numPr>
          <w:ilvl w:val="0"/>
          <w:numId w:val="1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Wniesienie protestu zawiesza bieg terminu związania ofertą do czasu rozstrzygnięcia protestu.</w:t>
      </w:r>
    </w:p>
    <w:p w:rsidR="0071236A" w:rsidRPr="005F3317" w:rsidRDefault="0071236A" w:rsidP="00A25EE2">
      <w:pPr>
        <w:pStyle w:val="pkt"/>
        <w:numPr>
          <w:ilvl w:val="0"/>
          <w:numId w:val="1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O złożeniu protestu Zamawiający powiadomi niezwłocznie Wykonawców uczestniczących w przedmiotowym postępowaniu.</w:t>
      </w:r>
    </w:p>
    <w:p w:rsidR="0071236A" w:rsidRPr="005F3317" w:rsidRDefault="0071236A" w:rsidP="00A25EE2">
      <w:pPr>
        <w:pStyle w:val="pkt"/>
        <w:numPr>
          <w:ilvl w:val="0"/>
          <w:numId w:val="1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Uczestnikami postępowania dotyczącego protestu stają się też Wykonawcy, którzy w terminie 2 dni od dnia otrzymania zawiadomienia przystąpią do protestu. Wykonawca, który nie przystąpił do protestu, nie może następnie wnieść protestu, powołując się na te same okoliczności.</w:t>
      </w:r>
    </w:p>
    <w:p w:rsidR="0071236A" w:rsidRPr="005F3317" w:rsidRDefault="0071236A" w:rsidP="00A25EE2">
      <w:pPr>
        <w:pStyle w:val="pkt"/>
        <w:numPr>
          <w:ilvl w:val="0"/>
          <w:numId w:val="1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Protest rozpatruje Zarząd MPK S.A. w Krakowie, w terminie 15 dni od dnia jego wniesienia. Brak rozstrzygnięcia protestu w tym terminie uznaje się za jego oddalenie.</w:t>
      </w:r>
    </w:p>
    <w:p w:rsidR="0071236A" w:rsidRPr="005F3317" w:rsidRDefault="0071236A" w:rsidP="00A25EE2">
      <w:pPr>
        <w:pStyle w:val="pkt"/>
        <w:numPr>
          <w:ilvl w:val="0"/>
          <w:numId w:val="1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Rozstrzygnięcie protestu następuje w formie decyzji, która jest ostateczna.</w:t>
      </w:r>
    </w:p>
    <w:p w:rsidR="0071236A" w:rsidRPr="005F3317" w:rsidRDefault="0071236A" w:rsidP="00A25EE2">
      <w:pPr>
        <w:pStyle w:val="pkt"/>
        <w:numPr>
          <w:ilvl w:val="0"/>
          <w:numId w:val="14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Decyzja w sprawie rozstrzygnięcia protestu zawiera uzasadnienie, w którym podaje się przyczyny rozstrzygnięcia.</w:t>
      </w:r>
    </w:p>
    <w:p w:rsidR="0071236A" w:rsidRPr="005F3317" w:rsidRDefault="0071236A" w:rsidP="00A25EE2">
      <w:pPr>
        <w:pStyle w:val="pkt"/>
        <w:numPr>
          <w:ilvl w:val="0"/>
          <w:numId w:val="14"/>
        </w:numPr>
        <w:spacing w:before="20" w:after="0" w:line="276" w:lineRule="auto"/>
        <w:ind w:left="391" w:hanging="391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 przypadku uwzględnienia protestu Zamawiający powtarza oprotestowaną czynność lub unieważnia postępowania.</w:t>
      </w:r>
    </w:p>
    <w:p w:rsidR="00D067E6" w:rsidRPr="005F3317" w:rsidRDefault="00D067E6" w:rsidP="00615104">
      <w:pPr>
        <w:pStyle w:val="pkt"/>
        <w:spacing w:before="20" w:after="0" w:line="276" w:lineRule="auto"/>
        <w:ind w:left="391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Nagwek1"/>
        <w:spacing w:before="20" w:afterLines="0" w:line="276" w:lineRule="auto"/>
      </w:pPr>
      <w:bookmarkStart w:id="36" w:name="_Toc451944616"/>
      <w:r w:rsidRPr="005F3317">
        <w:t>Pozostałe  informacje</w:t>
      </w:r>
      <w:bookmarkEnd w:id="36"/>
    </w:p>
    <w:p w:rsidR="0071236A" w:rsidRPr="005F3317" w:rsidRDefault="0071236A" w:rsidP="00A25EE2">
      <w:pPr>
        <w:pStyle w:val="pkt"/>
        <w:numPr>
          <w:ilvl w:val="0"/>
          <w:numId w:val="17"/>
        </w:numPr>
        <w:spacing w:before="20" w:after="0" w:line="276" w:lineRule="auto"/>
        <w:ind w:left="357" w:hanging="357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Wykonawca może zwrócić się do Zamawiającego o wyjaśnienie treści „Specyfikacji  istotnych warunków zamówienia”. Zamawiający jest obowiązany niezwłocznie udzielić wyjaśnień, chyba że prośba o wyjaśnienie treści specyfikacji wpłynęła do Zamawiającego na mniej niż 4 dni przed terminem składania ofert.</w:t>
      </w:r>
    </w:p>
    <w:p w:rsidR="0071236A" w:rsidRPr="005F3317" w:rsidRDefault="0071236A" w:rsidP="00A25EE2">
      <w:pPr>
        <w:pStyle w:val="pkt"/>
        <w:numPr>
          <w:ilvl w:val="0"/>
          <w:numId w:val="17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Zamawiający jednocześnie przekazuje treść wyjaśnienia wszystkim Wykonawcom, którym doręczono „Specyfikację istotnych warunków zamówienia”, bez ujawniania źródła zapytania oraz zamieszcza na stronie internetowej gdzie udostępniono SIWZ.</w:t>
      </w:r>
    </w:p>
    <w:p w:rsidR="0071236A" w:rsidRPr="005F3317" w:rsidRDefault="0071236A" w:rsidP="00A25EE2">
      <w:pPr>
        <w:pStyle w:val="pkt"/>
        <w:numPr>
          <w:ilvl w:val="0"/>
          <w:numId w:val="17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W uzasadnionych przypadkach Zamawiający może w każdym czasie, przed upływem terminu składania ofert, zmodyfikować treść „Specyfikacji istotnych warunków zamówienia”. Dokonaną modyfikację przekazuje się jednocześnie wszystkim Wykonawcom, którzy pobrali „Specyfikację </w:t>
      </w:r>
      <w:r w:rsidRPr="005F3317">
        <w:rPr>
          <w:rFonts w:ascii="Arial" w:hAnsi="Arial" w:cs="Arial"/>
          <w:sz w:val="20"/>
          <w:szCs w:val="20"/>
        </w:rPr>
        <w:lastRenderedPageBreak/>
        <w:t xml:space="preserve">istotnych warunków zamówienia” oraz zamieszcza na stronie internetowej gdzie udostępniono SIWZ. </w:t>
      </w:r>
    </w:p>
    <w:p w:rsidR="0071236A" w:rsidRPr="005F3317" w:rsidRDefault="0071236A" w:rsidP="00A25EE2">
      <w:pPr>
        <w:pStyle w:val="pkt"/>
        <w:numPr>
          <w:ilvl w:val="0"/>
          <w:numId w:val="17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Jeżeli zmiana treści specyfikacji istotnych warunków zamówienia prowadzi do zmiany treści ogłoszenia o zamówieniu, Zamawiający zamieszcza ogłoszenia o zmianie ogłoszenia na stronie internetowej i tablicy ogłoszeń Zamawiającego oraz zamieszcza na stronie internetowej gdzie udostępniono SIWZ. </w:t>
      </w:r>
    </w:p>
    <w:p w:rsidR="0071236A" w:rsidRPr="005F3317" w:rsidRDefault="0071236A" w:rsidP="00A25EE2">
      <w:pPr>
        <w:pStyle w:val="pkt"/>
        <w:numPr>
          <w:ilvl w:val="0"/>
          <w:numId w:val="17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Jeżeli w wyniku zmiany treści specyfikacji istotnych warunków zamówienia jest niezbędny dodatkowy czas na wprowadzenia zmian w ofertach, Zamawiający przedłuża termin składania ofert i informuje o tym Wykonawców, którym przekazano specyfikacje istotnych warunków zamówienia oraz zamieszcza na stronie internetowej gdzie udostępniono SIWZ.</w:t>
      </w:r>
    </w:p>
    <w:p w:rsidR="0071236A" w:rsidRPr="005F3317" w:rsidRDefault="0071236A" w:rsidP="00A25EE2">
      <w:pPr>
        <w:pStyle w:val="pkt"/>
        <w:numPr>
          <w:ilvl w:val="0"/>
          <w:numId w:val="17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Z tytułu odrzucenia ofert Wykonawcom nie przysługuje roszczenie przeciwko Zamawiającemu.</w:t>
      </w:r>
    </w:p>
    <w:p w:rsidR="0071236A" w:rsidRPr="005F3317" w:rsidRDefault="0071236A" w:rsidP="00A25EE2">
      <w:pPr>
        <w:pStyle w:val="pkt"/>
        <w:numPr>
          <w:ilvl w:val="0"/>
          <w:numId w:val="17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 xml:space="preserve">W przypadku unieważnienia postępowania o udzielenie zamówienia, niezależnie od jego przyczyny, Wykonawcom nie przysługują żadne roszczenia względem Zamawiającego </w:t>
      </w:r>
    </w:p>
    <w:p w:rsidR="0071236A" w:rsidRPr="005F3317" w:rsidRDefault="0071236A" w:rsidP="00A25EE2">
      <w:pPr>
        <w:pStyle w:val="pkt"/>
        <w:numPr>
          <w:ilvl w:val="0"/>
          <w:numId w:val="17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Oferty po dokonaniu wyboru nie będą zwracane Wykonawcom.</w:t>
      </w:r>
    </w:p>
    <w:p w:rsidR="0071236A" w:rsidRPr="005F3317" w:rsidRDefault="0071236A" w:rsidP="00A25EE2">
      <w:pPr>
        <w:pStyle w:val="pkt"/>
        <w:numPr>
          <w:ilvl w:val="0"/>
          <w:numId w:val="17"/>
        </w:numPr>
        <w:spacing w:before="20" w:after="0" w:line="276" w:lineRule="auto"/>
        <w:rPr>
          <w:rFonts w:ascii="Arial" w:hAnsi="Arial" w:cs="Arial"/>
          <w:sz w:val="20"/>
          <w:szCs w:val="20"/>
        </w:rPr>
      </w:pPr>
      <w:r w:rsidRPr="005F3317">
        <w:rPr>
          <w:rFonts w:ascii="Arial" w:hAnsi="Arial" w:cs="Arial"/>
          <w:sz w:val="20"/>
          <w:szCs w:val="20"/>
        </w:rPr>
        <w:t>W sprawach nie uregulowanych postanowieniami niniejszej specyfikacji zastosowanie mają przepisy Regulaminu udzielania zamówień sektorowych przez MPK S.A. w Krakowie oraz Kodeksu Cywilnego.</w:t>
      </w:r>
    </w:p>
    <w:p w:rsidR="0071236A" w:rsidRPr="005F3317" w:rsidRDefault="0071236A" w:rsidP="00A25EE2">
      <w:pPr>
        <w:pStyle w:val="ust"/>
        <w:spacing w:before="20" w:after="0" w:line="276" w:lineRule="auto"/>
        <w:ind w:left="0" w:firstLine="0"/>
        <w:rPr>
          <w:rFonts w:ascii="Arial" w:hAnsi="Arial" w:cs="Arial"/>
          <w:sz w:val="20"/>
          <w:szCs w:val="20"/>
        </w:rPr>
      </w:pPr>
    </w:p>
    <w:p w:rsidR="0071236A" w:rsidRPr="005F3317" w:rsidRDefault="0071236A" w:rsidP="00A25EE2">
      <w:pPr>
        <w:pStyle w:val="Zwykytekst"/>
        <w:tabs>
          <w:tab w:val="left" w:pos="5760"/>
        </w:tabs>
        <w:spacing w:before="20" w:line="276" w:lineRule="auto"/>
        <w:jc w:val="both"/>
        <w:rPr>
          <w:rFonts w:ascii="Arial" w:hAnsi="Arial" w:cs="Arial"/>
        </w:rPr>
      </w:pPr>
      <w:r w:rsidRPr="005F3317">
        <w:rPr>
          <w:rFonts w:ascii="Arial" w:hAnsi="Arial" w:cs="Arial"/>
        </w:rPr>
        <w:t>Komisja Przetargowa:</w:t>
      </w:r>
      <w:r w:rsidRPr="005F3317">
        <w:rPr>
          <w:rFonts w:ascii="Arial" w:hAnsi="Arial" w:cs="Arial"/>
          <w:b/>
        </w:rPr>
        <w:tab/>
        <w:t>Z a t w i e r d z i l i:</w:t>
      </w:r>
    </w:p>
    <w:p w:rsidR="0071236A" w:rsidRPr="005F3317" w:rsidRDefault="0071236A" w:rsidP="00A25EE2">
      <w:pPr>
        <w:pStyle w:val="Zwykytekst"/>
        <w:tabs>
          <w:tab w:val="left" w:pos="5760"/>
        </w:tabs>
        <w:spacing w:before="20" w:line="276" w:lineRule="auto"/>
        <w:jc w:val="both"/>
        <w:rPr>
          <w:rFonts w:ascii="Arial" w:hAnsi="Arial" w:cs="Arial"/>
        </w:rPr>
      </w:pPr>
      <w:r w:rsidRPr="005F3317">
        <w:rPr>
          <w:rFonts w:ascii="Arial" w:hAnsi="Arial" w:cs="Arial"/>
        </w:rPr>
        <w:t>w dniu: …..............</w:t>
      </w:r>
      <w:r w:rsidR="00BF56F6" w:rsidRPr="005F3317">
        <w:rPr>
          <w:rFonts w:ascii="Arial" w:hAnsi="Arial" w:cs="Arial"/>
        </w:rPr>
        <w:t>2017</w:t>
      </w:r>
      <w:r w:rsidRPr="005F3317">
        <w:rPr>
          <w:rFonts w:ascii="Arial" w:hAnsi="Arial" w:cs="Arial"/>
        </w:rPr>
        <w:t xml:space="preserve"> r.</w:t>
      </w:r>
      <w:r w:rsidRPr="005F3317">
        <w:rPr>
          <w:rFonts w:ascii="Arial" w:hAnsi="Arial" w:cs="Arial"/>
        </w:rPr>
        <w:tab/>
        <w:t xml:space="preserve">w dniu: .......... </w:t>
      </w:r>
      <w:r w:rsidR="00BF56F6" w:rsidRPr="005F3317">
        <w:rPr>
          <w:rFonts w:ascii="Arial" w:hAnsi="Arial" w:cs="Arial"/>
        </w:rPr>
        <w:t>2017</w:t>
      </w:r>
      <w:r w:rsidRPr="005F3317">
        <w:rPr>
          <w:rFonts w:ascii="Arial" w:hAnsi="Arial" w:cs="Arial"/>
        </w:rPr>
        <w:t xml:space="preserve"> r.</w:t>
      </w:r>
    </w:p>
    <w:p w:rsidR="0071236A" w:rsidRPr="005F3317" w:rsidRDefault="0071236A" w:rsidP="00A25EE2">
      <w:pPr>
        <w:pStyle w:val="Zwykytekst"/>
        <w:spacing w:before="20" w:line="276" w:lineRule="auto"/>
        <w:jc w:val="both"/>
        <w:rPr>
          <w:rFonts w:ascii="Arial" w:hAnsi="Arial" w:cs="Arial"/>
        </w:rPr>
      </w:pPr>
    </w:p>
    <w:p w:rsidR="0071236A" w:rsidRPr="005F3317" w:rsidRDefault="0071236A" w:rsidP="00A25EE2">
      <w:pPr>
        <w:pStyle w:val="Zwykytekst"/>
        <w:spacing w:before="20" w:line="480" w:lineRule="auto"/>
        <w:jc w:val="both"/>
        <w:rPr>
          <w:rFonts w:ascii="Arial" w:hAnsi="Arial" w:cs="Arial"/>
        </w:rPr>
      </w:pPr>
      <w:r w:rsidRPr="005F3317">
        <w:rPr>
          <w:rFonts w:ascii="Arial" w:hAnsi="Arial" w:cs="Arial"/>
        </w:rPr>
        <w:t>DW -</w:t>
      </w:r>
      <w:r w:rsidRPr="005F3317">
        <w:rPr>
          <w:rFonts w:ascii="Arial" w:hAnsi="Arial" w:cs="Arial"/>
        </w:rPr>
        <w:tab/>
        <w:t>.........................................</w:t>
      </w:r>
    </w:p>
    <w:p w:rsidR="0071236A" w:rsidRPr="005F3317" w:rsidRDefault="00F4731E" w:rsidP="00A06A7E">
      <w:pPr>
        <w:pStyle w:val="Zwykytekst"/>
        <w:spacing w:before="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KW</w:t>
      </w:r>
      <w:r w:rsidR="0071236A" w:rsidRPr="005F3317">
        <w:rPr>
          <w:rFonts w:ascii="Arial" w:hAnsi="Arial" w:cs="Arial"/>
        </w:rPr>
        <w:t xml:space="preserve"> -</w:t>
      </w:r>
      <w:r w:rsidR="0071236A" w:rsidRPr="005F3317">
        <w:rPr>
          <w:rFonts w:ascii="Arial" w:hAnsi="Arial" w:cs="Arial"/>
        </w:rPr>
        <w:tab/>
        <w:t>.........................................</w:t>
      </w:r>
    </w:p>
    <w:p w:rsidR="0071236A" w:rsidRPr="005F3317" w:rsidRDefault="0071236A" w:rsidP="00A25EE2">
      <w:pPr>
        <w:pStyle w:val="Zwykytekst"/>
        <w:spacing w:before="20" w:line="480" w:lineRule="auto"/>
        <w:jc w:val="both"/>
        <w:rPr>
          <w:rFonts w:ascii="Arial" w:hAnsi="Arial" w:cs="Arial"/>
        </w:rPr>
      </w:pPr>
      <w:r w:rsidRPr="005F3317">
        <w:rPr>
          <w:rFonts w:ascii="Arial" w:hAnsi="Arial" w:cs="Arial"/>
        </w:rPr>
        <w:t>AW -</w:t>
      </w:r>
      <w:r w:rsidRPr="005F3317">
        <w:rPr>
          <w:rFonts w:ascii="Arial" w:hAnsi="Arial" w:cs="Arial"/>
        </w:rPr>
        <w:tab/>
        <w:t>.........................................</w:t>
      </w:r>
    </w:p>
    <w:p w:rsidR="0071236A" w:rsidRPr="00EF1E27" w:rsidRDefault="00F4731E" w:rsidP="00A25EE2">
      <w:pPr>
        <w:pStyle w:val="Zwykytekst"/>
        <w:spacing w:before="20" w:line="48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KC</w:t>
      </w:r>
      <w:r w:rsidR="0071236A" w:rsidRPr="005F3317">
        <w:rPr>
          <w:rFonts w:ascii="Arial" w:hAnsi="Arial" w:cs="Arial"/>
        </w:rPr>
        <w:t xml:space="preserve"> -</w:t>
      </w:r>
      <w:r w:rsidR="0071236A" w:rsidRPr="005F3317">
        <w:rPr>
          <w:rFonts w:ascii="Arial" w:hAnsi="Arial" w:cs="Arial"/>
        </w:rPr>
        <w:tab/>
        <w:t>…………………………..……</w:t>
      </w:r>
    </w:p>
    <w:sectPr w:rsidR="0071236A" w:rsidRPr="00EF1E27" w:rsidSect="00CA7DD8">
      <w:headerReference w:type="even" r:id="rId11"/>
      <w:footerReference w:type="default" r:id="rId12"/>
      <w:pgSz w:w="11906" w:h="16838" w:code="9"/>
      <w:pgMar w:top="993" w:right="1274" w:bottom="1702" w:left="1418" w:header="539" w:footer="32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4F5" w:rsidRDefault="009B54F5">
      <w:r>
        <w:separator/>
      </w:r>
    </w:p>
  </w:endnote>
  <w:endnote w:type="continuationSeparator" w:id="0">
    <w:p w:rsidR="009B54F5" w:rsidRDefault="009B5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4F5" w:rsidRDefault="009B54F5">
    <w:pPr>
      <w:pStyle w:val="Stopka"/>
      <w:rPr>
        <w:rFonts w:ascii="Arial" w:hAnsi="Arial" w:cs="Arial"/>
        <w:sz w:val="22"/>
        <w:szCs w:val="22"/>
      </w:rPr>
    </w:pPr>
    <w:r>
      <w:rPr>
        <w:rFonts w:ascii="Arial" w:hAnsi="Arial" w:cs="Arial"/>
        <w:sz w:val="20"/>
        <w:szCs w:val="20"/>
      </w:rPr>
      <w:t>EZ/53/p/05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Style w:val="Numerstrony"/>
        <w:rFonts w:ascii="Arial" w:hAnsi="Arial" w:cs="Arial"/>
        <w:sz w:val="22"/>
        <w:szCs w:val="22"/>
      </w:rPr>
      <w:fldChar w:fldCharType="begin"/>
    </w:r>
    <w:r>
      <w:rPr>
        <w:rStyle w:val="Numerstrony"/>
        <w:rFonts w:ascii="Arial" w:hAnsi="Arial" w:cs="Arial"/>
        <w:sz w:val="22"/>
        <w:szCs w:val="22"/>
      </w:rPr>
      <w:instrText xml:space="preserve"> PAGE </w:instrText>
    </w:r>
    <w:r>
      <w:rPr>
        <w:rStyle w:val="Numerstrony"/>
        <w:rFonts w:ascii="Arial" w:hAnsi="Arial" w:cs="Arial"/>
        <w:sz w:val="22"/>
        <w:szCs w:val="22"/>
      </w:rPr>
      <w:fldChar w:fldCharType="separate"/>
    </w:r>
    <w:r>
      <w:rPr>
        <w:rStyle w:val="Numerstrony"/>
        <w:rFonts w:ascii="Arial" w:hAnsi="Arial" w:cs="Arial"/>
        <w:noProof/>
        <w:sz w:val="22"/>
        <w:szCs w:val="22"/>
      </w:rPr>
      <w:t>2</w:t>
    </w:r>
    <w:r>
      <w:rPr>
        <w:rStyle w:val="Numerstrony"/>
        <w:rFonts w:ascii="Arial" w:hAnsi="Arial" w:cs="Arial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4F5" w:rsidRDefault="009B54F5">
    <w:pPr>
      <w:pStyle w:val="Stopka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FZ-281-58/17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PAGE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E4567">
      <w:rPr>
        <w:rStyle w:val="Numerstrony"/>
        <w:rFonts w:ascii="Arial" w:hAnsi="Arial" w:cs="Arial"/>
        <w:noProof/>
        <w:sz w:val="18"/>
        <w:szCs w:val="18"/>
      </w:rPr>
      <w:t>19</w:t>
    </w:r>
    <w:r>
      <w:rPr>
        <w:rStyle w:val="Numerstrony"/>
        <w:rFonts w:ascii="Arial" w:hAnsi="Arial" w:cs="Arial"/>
        <w:sz w:val="18"/>
        <w:szCs w:val="18"/>
      </w:rPr>
      <w:fldChar w:fldCharType="end"/>
    </w:r>
    <w:r>
      <w:rPr>
        <w:rStyle w:val="Numerstrony"/>
        <w:rFonts w:ascii="Arial" w:hAnsi="Arial" w:cs="Arial"/>
        <w:sz w:val="18"/>
        <w:szCs w:val="18"/>
      </w:rPr>
      <w:t>/</w:t>
    </w:r>
    <w:r>
      <w:rPr>
        <w:rStyle w:val="Numerstrony"/>
        <w:rFonts w:ascii="Arial" w:hAnsi="Arial" w:cs="Arial"/>
        <w:sz w:val="18"/>
        <w:szCs w:val="18"/>
      </w:rPr>
      <w:fldChar w:fldCharType="begin"/>
    </w:r>
    <w:r>
      <w:rPr>
        <w:rStyle w:val="Numerstrony"/>
        <w:rFonts w:ascii="Arial" w:hAnsi="Arial" w:cs="Arial"/>
        <w:sz w:val="18"/>
        <w:szCs w:val="18"/>
      </w:rPr>
      <w:instrText xml:space="preserve"> NUMPAGES </w:instrText>
    </w:r>
    <w:r>
      <w:rPr>
        <w:rStyle w:val="Numerstrony"/>
        <w:rFonts w:ascii="Arial" w:hAnsi="Arial" w:cs="Arial"/>
        <w:sz w:val="18"/>
        <w:szCs w:val="18"/>
      </w:rPr>
      <w:fldChar w:fldCharType="separate"/>
    </w:r>
    <w:r w:rsidR="003E4567">
      <w:rPr>
        <w:rStyle w:val="Numerstrony"/>
        <w:rFonts w:ascii="Arial" w:hAnsi="Arial" w:cs="Arial"/>
        <w:noProof/>
        <w:sz w:val="18"/>
        <w:szCs w:val="18"/>
      </w:rPr>
      <w:t>23</w:t>
    </w:r>
    <w:r>
      <w:rPr>
        <w:rStyle w:val="Numerstrony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4F5" w:rsidRDefault="009B54F5">
      <w:r>
        <w:separator/>
      </w:r>
    </w:p>
  </w:footnote>
  <w:footnote w:type="continuationSeparator" w:id="0">
    <w:p w:rsidR="009B54F5" w:rsidRDefault="009B5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4F5" w:rsidRDefault="009B54F5">
    <w:pPr>
      <w:pStyle w:val="Styl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:rsidR="009B54F5" w:rsidRDefault="009B54F5">
    <w:pPr>
      <w:pStyle w:val="Styl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4F5" w:rsidRDefault="009B54F5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11</w:t>
    </w:r>
    <w:r>
      <w:rPr>
        <w:rStyle w:val="Numerstrony"/>
      </w:rPr>
      <w:fldChar w:fldCharType="end"/>
    </w:r>
  </w:p>
  <w:p w:rsidR="009B54F5" w:rsidRDefault="009B54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rFonts w:ascii="Arial" w:hAnsi="Arial" w:cs="Times New Roman"/>
        <w:b w:val="0"/>
        <w:i w:val="0"/>
        <w:sz w:val="22"/>
        <w:szCs w:val="22"/>
      </w:rPr>
    </w:lvl>
    <w:lvl w:ilvl="2">
      <w:start w:val="2"/>
      <w:numFmt w:val="decimal"/>
      <w:lvlText w:val="%2.%3."/>
      <w:lvlJc w:val="left"/>
      <w:pPr>
        <w:tabs>
          <w:tab w:val="num" w:pos="1191"/>
        </w:tabs>
        <w:ind w:left="1191" w:hanging="340"/>
      </w:pPr>
      <w:rPr>
        <w:rFonts w:ascii="Arial" w:hAnsi="Arial" w:cs="Times New Roman"/>
        <w:b w:val="0"/>
        <w:i w:val="0"/>
        <w:sz w:val="20"/>
        <w:szCs w:val="20"/>
      </w:rPr>
    </w:lvl>
    <w:lvl w:ilvl="3">
      <w:start w:val="1"/>
      <w:numFmt w:val="bullet"/>
      <w:lvlText w:val="▬"/>
      <w:lvlJc w:val="left"/>
      <w:pPr>
        <w:tabs>
          <w:tab w:val="num" w:pos="1418"/>
        </w:tabs>
        <w:ind w:left="1418" w:hanging="338"/>
      </w:pPr>
      <w:rPr>
        <w:rFonts w:ascii="Arial" w:hAnsi="Arial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61"/>
      </w:pPr>
      <w:rPr>
        <w:rFonts w:ascii="Symbol" w:hAnsi="Symbol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5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0000014"/>
    <w:multiLevelType w:val="multilevel"/>
    <w:tmpl w:val="7A48C10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hAnsi="Arial" w:cs="Arial"/>
        <w:b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0D75EF8"/>
    <w:multiLevelType w:val="multilevel"/>
    <w:tmpl w:val="D93690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015E287B"/>
    <w:multiLevelType w:val="multilevel"/>
    <w:tmpl w:val="E9A898C4"/>
    <w:name w:val="WW8Num143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67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2"/>
      <w:numFmt w:val="decimal"/>
      <w:lvlText w:val="%2.%3.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i w:val="0"/>
        <w:sz w:val="20"/>
        <w:szCs w:val="20"/>
      </w:rPr>
    </w:lvl>
    <w:lvl w:ilvl="3">
      <w:start w:val="1"/>
      <w:numFmt w:val="bullet"/>
      <w:lvlText w:val="▬"/>
      <w:lvlJc w:val="left"/>
      <w:pPr>
        <w:tabs>
          <w:tab w:val="num" w:pos="1418"/>
        </w:tabs>
        <w:ind w:left="1418" w:hanging="338"/>
      </w:pPr>
      <w:rPr>
        <w:rFonts w:ascii="Arial" w:hAnsi="Arial" w:hint="default"/>
      </w:rPr>
    </w:lvl>
    <w:lvl w:ilvl="4">
      <w:start w:val="1"/>
      <w:numFmt w:val="bullet"/>
      <w:lvlText w:val=""/>
      <w:lvlJc w:val="left"/>
      <w:pPr>
        <w:tabs>
          <w:tab w:val="num" w:pos="1701"/>
        </w:tabs>
        <w:ind w:left="1701" w:hanging="261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 w15:restartNumberingAfterBreak="0">
    <w:nsid w:val="0313151D"/>
    <w:multiLevelType w:val="multilevel"/>
    <w:tmpl w:val="C0122B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0406152A"/>
    <w:multiLevelType w:val="multilevel"/>
    <w:tmpl w:val="3D74F4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91"/>
      </w:pPr>
      <w:rPr>
        <w:rFonts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05D03B7A"/>
    <w:multiLevelType w:val="multilevel"/>
    <w:tmpl w:val="EF448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099C4610"/>
    <w:multiLevelType w:val="multilevel"/>
    <w:tmpl w:val="6908B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color w:val="auto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0B80533A"/>
    <w:multiLevelType w:val="multilevel"/>
    <w:tmpl w:val="6494E7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b w:val="0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1474"/>
        </w:tabs>
        <w:ind w:left="1474" w:hanging="283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2498"/>
        </w:tabs>
        <w:ind w:left="2210" w:hanging="792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0EA86B7C"/>
    <w:multiLevelType w:val="hybridMultilevel"/>
    <w:tmpl w:val="8424CCE6"/>
    <w:lvl w:ilvl="0" w:tplc="04150017">
      <w:start w:val="1"/>
      <w:numFmt w:val="lowerLetter"/>
      <w:lvlText w:val="%1)"/>
      <w:lvlJc w:val="left"/>
      <w:pPr>
        <w:ind w:left="1335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0FD9358D"/>
    <w:multiLevelType w:val="hybridMultilevel"/>
    <w:tmpl w:val="7540B4AE"/>
    <w:lvl w:ilvl="0" w:tplc="04150011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BAD61C3"/>
    <w:multiLevelType w:val="multilevel"/>
    <w:tmpl w:val="86109DD4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30" w:hanging="43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25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4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0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6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560" w:hanging="1800"/>
      </w:pPr>
      <w:rPr>
        <w:rFonts w:cs="Times New Roman" w:hint="default"/>
      </w:rPr>
    </w:lvl>
  </w:abstractNum>
  <w:abstractNum w:abstractNumId="18" w15:restartNumberingAfterBreak="0">
    <w:nsid w:val="21D65913"/>
    <w:multiLevelType w:val="multilevel"/>
    <w:tmpl w:val="9CA039F0"/>
    <w:lvl w:ilvl="0">
      <w:start w:val="1"/>
      <w:numFmt w:val="upperRoman"/>
      <w:lvlText w:val="%1."/>
      <w:lvlJc w:val="left"/>
      <w:pPr>
        <w:tabs>
          <w:tab w:val="num" w:pos="900"/>
        </w:tabs>
        <w:ind w:left="634" w:hanging="454"/>
      </w:pPr>
      <w:rPr>
        <w:rFonts w:ascii="Arial" w:hAnsi="Arial" w:cs="Times New Roman" w:hint="default"/>
        <w:strike w:val="0"/>
        <w:dstrike w:val="0"/>
        <w:outline w:val="0"/>
        <w:shadow w:val="0"/>
        <w:emboss w:val="0"/>
        <w:imprint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9" w15:restartNumberingAfterBreak="0">
    <w:nsid w:val="23DC6124"/>
    <w:multiLevelType w:val="hybridMultilevel"/>
    <w:tmpl w:val="95127F90"/>
    <w:lvl w:ilvl="0" w:tplc="330E2048">
      <w:start w:val="1"/>
      <w:numFmt w:val="upperRoman"/>
      <w:pStyle w:val="Nagwek1"/>
      <w:lvlText w:val="%1."/>
      <w:lvlJc w:val="left"/>
      <w:pPr>
        <w:ind w:left="360" w:hanging="360"/>
      </w:pPr>
      <w:rPr>
        <w:rFonts w:cs="Times New Roman" w:hint="default"/>
      </w:rPr>
    </w:lvl>
    <w:lvl w:ilvl="1" w:tplc="2BC0CDA6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2C6960DB"/>
    <w:multiLevelType w:val="multilevel"/>
    <w:tmpl w:val="16FE77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  <w:szCs w:val="20"/>
      </w:rPr>
    </w:lvl>
    <w:lvl w:ilvl="4">
      <w:start w:val="1"/>
      <w:numFmt w:val="lowerLetter"/>
      <w:lvlText w:val="%5)"/>
      <w:lvlJc w:val="left"/>
      <w:pPr>
        <w:ind w:left="2232" w:hanging="792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2CD94D2F"/>
    <w:multiLevelType w:val="multilevel"/>
    <w:tmpl w:val="A1E0A14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2" w15:restartNumberingAfterBreak="0">
    <w:nsid w:val="31A66C3A"/>
    <w:multiLevelType w:val="multilevel"/>
    <w:tmpl w:val="CEC01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33394165"/>
    <w:multiLevelType w:val="multilevel"/>
    <w:tmpl w:val="FD72BF6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39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4" w15:restartNumberingAfterBreak="0">
    <w:nsid w:val="353450F7"/>
    <w:multiLevelType w:val="multilevel"/>
    <w:tmpl w:val="C69CE7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</w:rPr>
    </w:lvl>
  </w:abstractNum>
  <w:abstractNum w:abstractNumId="25" w15:restartNumberingAfterBreak="0">
    <w:nsid w:val="374C0A8F"/>
    <w:multiLevelType w:val="hybridMultilevel"/>
    <w:tmpl w:val="86A6FC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A5460FE"/>
    <w:multiLevelType w:val="hybridMultilevel"/>
    <w:tmpl w:val="7FAA30F4"/>
    <w:lvl w:ilvl="0" w:tplc="C49887B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3C596360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2D23BB0"/>
    <w:multiLevelType w:val="multilevel"/>
    <w:tmpl w:val="364ECC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433A3BA9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437359D1"/>
    <w:multiLevelType w:val="hybridMultilevel"/>
    <w:tmpl w:val="CA5482BA"/>
    <w:lvl w:ilvl="0" w:tplc="04150017">
      <w:start w:val="1"/>
      <w:numFmt w:val="lowerLetter"/>
      <w:lvlText w:val="%1)"/>
      <w:lvlJc w:val="left"/>
      <w:pPr>
        <w:ind w:left="2448" w:hanging="360"/>
      </w:pPr>
    </w:lvl>
    <w:lvl w:ilvl="1" w:tplc="04150019" w:tentative="1">
      <w:start w:val="1"/>
      <w:numFmt w:val="lowerLetter"/>
      <w:lvlText w:val="%2."/>
      <w:lvlJc w:val="left"/>
      <w:pPr>
        <w:ind w:left="3168" w:hanging="360"/>
      </w:pPr>
    </w:lvl>
    <w:lvl w:ilvl="2" w:tplc="0415001B" w:tentative="1">
      <w:start w:val="1"/>
      <w:numFmt w:val="lowerRoman"/>
      <w:lvlText w:val="%3."/>
      <w:lvlJc w:val="right"/>
      <w:pPr>
        <w:ind w:left="3888" w:hanging="180"/>
      </w:pPr>
    </w:lvl>
    <w:lvl w:ilvl="3" w:tplc="0415000F" w:tentative="1">
      <w:start w:val="1"/>
      <w:numFmt w:val="decimal"/>
      <w:lvlText w:val="%4."/>
      <w:lvlJc w:val="left"/>
      <w:pPr>
        <w:ind w:left="4608" w:hanging="360"/>
      </w:pPr>
    </w:lvl>
    <w:lvl w:ilvl="4" w:tplc="04150019" w:tentative="1">
      <w:start w:val="1"/>
      <w:numFmt w:val="lowerLetter"/>
      <w:lvlText w:val="%5."/>
      <w:lvlJc w:val="left"/>
      <w:pPr>
        <w:ind w:left="5328" w:hanging="360"/>
      </w:pPr>
    </w:lvl>
    <w:lvl w:ilvl="5" w:tplc="0415001B" w:tentative="1">
      <w:start w:val="1"/>
      <w:numFmt w:val="lowerRoman"/>
      <w:lvlText w:val="%6."/>
      <w:lvlJc w:val="right"/>
      <w:pPr>
        <w:ind w:left="6048" w:hanging="180"/>
      </w:pPr>
    </w:lvl>
    <w:lvl w:ilvl="6" w:tplc="0415000F" w:tentative="1">
      <w:start w:val="1"/>
      <w:numFmt w:val="decimal"/>
      <w:lvlText w:val="%7."/>
      <w:lvlJc w:val="left"/>
      <w:pPr>
        <w:ind w:left="6768" w:hanging="360"/>
      </w:pPr>
    </w:lvl>
    <w:lvl w:ilvl="7" w:tplc="04150019" w:tentative="1">
      <w:start w:val="1"/>
      <w:numFmt w:val="lowerLetter"/>
      <w:lvlText w:val="%8."/>
      <w:lvlJc w:val="left"/>
      <w:pPr>
        <w:ind w:left="7488" w:hanging="360"/>
      </w:pPr>
    </w:lvl>
    <w:lvl w:ilvl="8" w:tplc="0415001B" w:tentative="1">
      <w:start w:val="1"/>
      <w:numFmt w:val="lowerRoman"/>
      <w:lvlText w:val="%9."/>
      <w:lvlJc w:val="right"/>
      <w:pPr>
        <w:ind w:left="8208" w:hanging="180"/>
      </w:pPr>
    </w:lvl>
  </w:abstractNum>
  <w:abstractNum w:abstractNumId="31" w15:restartNumberingAfterBreak="0">
    <w:nsid w:val="450E5C66"/>
    <w:multiLevelType w:val="multilevel"/>
    <w:tmpl w:val="26C6C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48E94693"/>
    <w:multiLevelType w:val="multilevel"/>
    <w:tmpl w:val="C8E6A7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3" w15:restartNumberingAfterBreak="0">
    <w:nsid w:val="4D394795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 w15:restartNumberingAfterBreak="0">
    <w:nsid w:val="51FD0CB1"/>
    <w:multiLevelType w:val="multilevel"/>
    <w:tmpl w:val="CEC01B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5" w15:restartNumberingAfterBreak="0">
    <w:nsid w:val="52677FD5"/>
    <w:multiLevelType w:val="multilevel"/>
    <w:tmpl w:val="06589B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5956B76"/>
    <w:multiLevelType w:val="hybridMultilevel"/>
    <w:tmpl w:val="DC680614"/>
    <w:lvl w:ilvl="0" w:tplc="90E89702">
      <w:start w:val="1"/>
      <w:numFmt w:val="bullet"/>
      <w:lvlText w:val=""/>
      <w:lvlJc w:val="left"/>
      <w:pPr>
        <w:tabs>
          <w:tab w:val="num" w:pos="697"/>
        </w:tabs>
        <w:ind w:left="697" w:hanging="30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CD52821"/>
    <w:multiLevelType w:val="hybridMultilevel"/>
    <w:tmpl w:val="16F870CC"/>
    <w:lvl w:ilvl="0" w:tplc="0415000F">
      <w:start w:val="1"/>
      <w:numFmt w:val="decimal"/>
      <w:lvlText w:val="%1."/>
      <w:lvlJc w:val="left"/>
      <w:pPr>
        <w:ind w:left="1866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8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  <w:rPr>
        <w:rFonts w:cs="Times New Roman"/>
      </w:rPr>
    </w:lvl>
  </w:abstractNum>
  <w:abstractNum w:abstractNumId="38" w15:restartNumberingAfterBreak="0">
    <w:nsid w:val="5D9A2275"/>
    <w:multiLevelType w:val="multilevel"/>
    <w:tmpl w:val="A74201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5DFF55B8"/>
    <w:multiLevelType w:val="hybridMultilevel"/>
    <w:tmpl w:val="B992A6EC"/>
    <w:lvl w:ilvl="0" w:tplc="035C5E36">
      <w:start w:val="2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EBC15EB"/>
    <w:multiLevelType w:val="multilevel"/>
    <w:tmpl w:val="99D884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1" w15:restartNumberingAfterBreak="0">
    <w:nsid w:val="62564F37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665F10D9"/>
    <w:multiLevelType w:val="multilevel"/>
    <w:tmpl w:val="A08ED6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3" w15:restartNumberingAfterBreak="0">
    <w:nsid w:val="6A0F0739"/>
    <w:multiLevelType w:val="multilevel"/>
    <w:tmpl w:val="9760C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color w:val="auto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bullet"/>
      <w:lvlText w:val=""/>
      <w:lvlJc w:val="left"/>
      <w:pPr>
        <w:tabs>
          <w:tab w:val="num" w:pos="1418"/>
        </w:tabs>
        <w:ind w:left="1418" w:hanging="33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4" w15:restartNumberingAfterBreak="0">
    <w:nsid w:val="6A614D3C"/>
    <w:multiLevelType w:val="multilevel"/>
    <w:tmpl w:val="8794D3F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0"/>
      <w:numFmt w:val="decimal"/>
      <w:lvlText w:val="%1.%2"/>
      <w:lvlJc w:val="left"/>
      <w:pPr>
        <w:ind w:left="73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5" w15:restartNumberingAfterBreak="0">
    <w:nsid w:val="6FF84594"/>
    <w:multiLevelType w:val="hybridMultilevel"/>
    <w:tmpl w:val="B3265E8C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ind w:left="1506" w:hanging="360"/>
      </w:pPr>
      <w:rPr>
        <w:rFonts w:ascii="Arial" w:eastAsia="Times New Roman" w:hAnsi="Arial" w:cs="Arial"/>
      </w:rPr>
    </w:lvl>
    <w:lvl w:ilvl="2" w:tplc="FFFFFFFF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6" w15:restartNumberingAfterBreak="0">
    <w:nsid w:val="73EF73D2"/>
    <w:multiLevelType w:val="hybridMultilevel"/>
    <w:tmpl w:val="78167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7AAA0D9C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8" w15:restartNumberingAfterBreak="0">
    <w:nsid w:val="7ABF4E9F"/>
    <w:multiLevelType w:val="multilevel"/>
    <w:tmpl w:val="56D6BE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9" w15:restartNumberingAfterBreak="0">
    <w:nsid w:val="7BE60C67"/>
    <w:multiLevelType w:val="multilevel"/>
    <w:tmpl w:val="7B20DE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cs="Times New Roman" w:hint="default"/>
        <w:b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18"/>
  </w:num>
  <w:num w:numId="2">
    <w:abstractNumId w:val="28"/>
  </w:num>
  <w:num w:numId="3">
    <w:abstractNumId w:val="36"/>
  </w:num>
  <w:num w:numId="4">
    <w:abstractNumId w:val="33"/>
  </w:num>
  <w:num w:numId="5">
    <w:abstractNumId w:val="49"/>
  </w:num>
  <w:num w:numId="6">
    <w:abstractNumId w:val="48"/>
  </w:num>
  <w:num w:numId="7">
    <w:abstractNumId w:val="13"/>
  </w:num>
  <w:num w:numId="8">
    <w:abstractNumId w:val="10"/>
  </w:num>
  <w:num w:numId="9">
    <w:abstractNumId w:val="38"/>
  </w:num>
  <w:num w:numId="10">
    <w:abstractNumId w:val="35"/>
  </w:num>
  <w:num w:numId="11">
    <w:abstractNumId w:val="47"/>
  </w:num>
  <w:num w:numId="12">
    <w:abstractNumId w:val="27"/>
  </w:num>
  <w:num w:numId="13">
    <w:abstractNumId w:val="41"/>
  </w:num>
  <w:num w:numId="14">
    <w:abstractNumId w:val="23"/>
  </w:num>
  <w:num w:numId="15">
    <w:abstractNumId w:val="12"/>
  </w:num>
  <w:num w:numId="16">
    <w:abstractNumId w:val="43"/>
  </w:num>
  <w:num w:numId="17">
    <w:abstractNumId w:val="42"/>
  </w:num>
  <w:num w:numId="18">
    <w:abstractNumId w:val="20"/>
  </w:num>
  <w:num w:numId="19">
    <w:abstractNumId w:val="22"/>
  </w:num>
  <w:num w:numId="20">
    <w:abstractNumId w:val="19"/>
  </w:num>
  <w:num w:numId="21">
    <w:abstractNumId w:val="17"/>
  </w:num>
  <w:num w:numId="22">
    <w:abstractNumId w:val="14"/>
  </w:num>
  <w:num w:numId="23">
    <w:abstractNumId w:val="45"/>
  </w:num>
  <w:num w:numId="24">
    <w:abstractNumId w:val="16"/>
  </w:num>
  <w:num w:numId="25">
    <w:abstractNumId w:val="34"/>
  </w:num>
  <w:num w:numId="26">
    <w:abstractNumId w:val="40"/>
  </w:num>
  <w:num w:numId="27">
    <w:abstractNumId w:val="9"/>
  </w:num>
  <w:num w:numId="28">
    <w:abstractNumId w:val="4"/>
  </w:num>
  <w:num w:numId="29">
    <w:abstractNumId w:val="39"/>
  </w:num>
  <w:num w:numId="30">
    <w:abstractNumId w:val="46"/>
  </w:num>
  <w:num w:numId="31">
    <w:abstractNumId w:val="26"/>
  </w:num>
  <w:num w:numId="32">
    <w:abstractNumId w:val="11"/>
  </w:num>
  <w:num w:numId="33">
    <w:abstractNumId w:val="44"/>
  </w:num>
  <w:num w:numId="34">
    <w:abstractNumId w:val="21"/>
  </w:num>
  <w:num w:numId="35">
    <w:abstractNumId w:val="24"/>
  </w:num>
  <w:num w:numId="36">
    <w:abstractNumId w:val="37"/>
  </w:num>
  <w:num w:numId="37">
    <w:abstractNumId w:val="7"/>
  </w:num>
  <w:num w:numId="38">
    <w:abstractNumId w:val="32"/>
  </w:num>
  <w:num w:numId="39">
    <w:abstractNumId w:val="29"/>
  </w:num>
  <w:num w:numId="40">
    <w:abstractNumId w:val="25"/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</w:num>
  <w:num w:numId="43">
    <w:abstractNumId w:val="15"/>
  </w:num>
  <w:num w:numId="44">
    <w:abstractNumId w:val="30"/>
  </w:num>
  <w:num w:numId="45">
    <w:abstractNumId w:val="8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35BED"/>
    <w:rsid w:val="00001DF1"/>
    <w:rsid w:val="00003BB2"/>
    <w:rsid w:val="000048A3"/>
    <w:rsid w:val="0000502F"/>
    <w:rsid w:val="000053E8"/>
    <w:rsid w:val="000130A7"/>
    <w:rsid w:val="00013D44"/>
    <w:rsid w:val="00013D46"/>
    <w:rsid w:val="000145A0"/>
    <w:rsid w:val="00022403"/>
    <w:rsid w:val="00023008"/>
    <w:rsid w:val="0002330A"/>
    <w:rsid w:val="0002367C"/>
    <w:rsid w:val="00025CBC"/>
    <w:rsid w:val="0002606D"/>
    <w:rsid w:val="0003075F"/>
    <w:rsid w:val="000358DB"/>
    <w:rsid w:val="000360C5"/>
    <w:rsid w:val="0003738E"/>
    <w:rsid w:val="000411AD"/>
    <w:rsid w:val="00041489"/>
    <w:rsid w:val="0004179A"/>
    <w:rsid w:val="00043275"/>
    <w:rsid w:val="00044837"/>
    <w:rsid w:val="00045016"/>
    <w:rsid w:val="00045197"/>
    <w:rsid w:val="000457A5"/>
    <w:rsid w:val="000469C3"/>
    <w:rsid w:val="00046C57"/>
    <w:rsid w:val="00052073"/>
    <w:rsid w:val="00052235"/>
    <w:rsid w:val="000543EB"/>
    <w:rsid w:val="00054C45"/>
    <w:rsid w:val="00056360"/>
    <w:rsid w:val="00056934"/>
    <w:rsid w:val="0006266F"/>
    <w:rsid w:val="00062E2D"/>
    <w:rsid w:val="000650CA"/>
    <w:rsid w:val="000663DA"/>
    <w:rsid w:val="00066882"/>
    <w:rsid w:val="000747AB"/>
    <w:rsid w:val="0007596B"/>
    <w:rsid w:val="000802C6"/>
    <w:rsid w:val="00080999"/>
    <w:rsid w:val="00080C33"/>
    <w:rsid w:val="00081F6A"/>
    <w:rsid w:val="00086CD4"/>
    <w:rsid w:val="0008766A"/>
    <w:rsid w:val="00087681"/>
    <w:rsid w:val="0009129C"/>
    <w:rsid w:val="00092ED1"/>
    <w:rsid w:val="000934CB"/>
    <w:rsid w:val="000955FB"/>
    <w:rsid w:val="00096361"/>
    <w:rsid w:val="00097BFA"/>
    <w:rsid w:val="000A1C71"/>
    <w:rsid w:val="000A1E61"/>
    <w:rsid w:val="000A280E"/>
    <w:rsid w:val="000A62F0"/>
    <w:rsid w:val="000A71C5"/>
    <w:rsid w:val="000A7FA0"/>
    <w:rsid w:val="000B248D"/>
    <w:rsid w:val="000C450C"/>
    <w:rsid w:val="000C4A2E"/>
    <w:rsid w:val="000C4BC6"/>
    <w:rsid w:val="000C4F41"/>
    <w:rsid w:val="000C5195"/>
    <w:rsid w:val="000D1308"/>
    <w:rsid w:val="000E0381"/>
    <w:rsid w:val="000E1EBD"/>
    <w:rsid w:val="000E4B32"/>
    <w:rsid w:val="000E5617"/>
    <w:rsid w:val="000E696E"/>
    <w:rsid w:val="000F42B8"/>
    <w:rsid w:val="000F4CEE"/>
    <w:rsid w:val="000F5090"/>
    <w:rsid w:val="000F590D"/>
    <w:rsid w:val="000F5D14"/>
    <w:rsid w:val="001006C4"/>
    <w:rsid w:val="00101A12"/>
    <w:rsid w:val="00101ED8"/>
    <w:rsid w:val="00102B48"/>
    <w:rsid w:val="00104410"/>
    <w:rsid w:val="0010611C"/>
    <w:rsid w:val="001114C1"/>
    <w:rsid w:val="00112C65"/>
    <w:rsid w:val="001133A2"/>
    <w:rsid w:val="001159BF"/>
    <w:rsid w:val="0011642B"/>
    <w:rsid w:val="00116B51"/>
    <w:rsid w:val="00117338"/>
    <w:rsid w:val="001175C1"/>
    <w:rsid w:val="00121EFB"/>
    <w:rsid w:val="00123658"/>
    <w:rsid w:val="001264B3"/>
    <w:rsid w:val="00126EE8"/>
    <w:rsid w:val="00131A56"/>
    <w:rsid w:val="00135BED"/>
    <w:rsid w:val="00136D9D"/>
    <w:rsid w:val="00140570"/>
    <w:rsid w:val="00142113"/>
    <w:rsid w:val="00143253"/>
    <w:rsid w:val="00143483"/>
    <w:rsid w:val="00143C81"/>
    <w:rsid w:val="0014698B"/>
    <w:rsid w:val="001469AB"/>
    <w:rsid w:val="00151D25"/>
    <w:rsid w:val="001534AD"/>
    <w:rsid w:val="00153B8F"/>
    <w:rsid w:val="00153EBC"/>
    <w:rsid w:val="00154812"/>
    <w:rsid w:val="00155B88"/>
    <w:rsid w:val="001612EB"/>
    <w:rsid w:val="00161CDA"/>
    <w:rsid w:val="00161EFA"/>
    <w:rsid w:val="00163087"/>
    <w:rsid w:val="00163F94"/>
    <w:rsid w:val="00166347"/>
    <w:rsid w:val="0016733D"/>
    <w:rsid w:val="0017178C"/>
    <w:rsid w:val="00172236"/>
    <w:rsid w:val="0017670A"/>
    <w:rsid w:val="00184A2E"/>
    <w:rsid w:val="001A063B"/>
    <w:rsid w:val="001A20FD"/>
    <w:rsid w:val="001A217A"/>
    <w:rsid w:val="001A4B3C"/>
    <w:rsid w:val="001A6E2D"/>
    <w:rsid w:val="001B5F61"/>
    <w:rsid w:val="001B6BD2"/>
    <w:rsid w:val="001C1D44"/>
    <w:rsid w:val="001C24BE"/>
    <w:rsid w:val="001C2A5D"/>
    <w:rsid w:val="001C4ACC"/>
    <w:rsid w:val="001C50E4"/>
    <w:rsid w:val="001C7485"/>
    <w:rsid w:val="001D0B76"/>
    <w:rsid w:val="001D335B"/>
    <w:rsid w:val="001D5FD4"/>
    <w:rsid w:val="001D619E"/>
    <w:rsid w:val="001E121F"/>
    <w:rsid w:val="001E181B"/>
    <w:rsid w:val="001E6F7A"/>
    <w:rsid w:val="001F06C2"/>
    <w:rsid w:val="001F0879"/>
    <w:rsid w:val="001F31E6"/>
    <w:rsid w:val="001F3D2D"/>
    <w:rsid w:val="001F60B5"/>
    <w:rsid w:val="001F60F4"/>
    <w:rsid w:val="001F641F"/>
    <w:rsid w:val="001F65BD"/>
    <w:rsid w:val="001F7486"/>
    <w:rsid w:val="001F7D69"/>
    <w:rsid w:val="00200159"/>
    <w:rsid w:val="00203CB9"/>
    <w:rsid w:val="00203CD1"/>
    <w:rsid w:val="00205149"/>
    <w:rsid w:val="00211AA2"/>
    <w:rsid w:val="002144EE"/>
    <w:rsid w:val="00215BC7"/>
    <w:rsid w:val="002210E8"/>
    <w:rsid w:val="0022157E"/>
    <w:rsid w:val="00227A57"/>
    <w:rsid w:val="00231333"/>
    <w:rsid w:val="002323F8"/>
    <w:rsid w:val="00234B4A"/>
    <w:rsid w:val="00235E73"/>
    <w:rsid w:val="00236B84"/>
    <w:rsid w:val="00236EF8"/>
    <w:rsid w:val="00240D91"/>
    <w:rsid w:val="00240ECD"/>
    <w:rsid w:val="002460B6"/>
    <w:rsid w:val="00246697"/>
    <w:rsid w:val="00255C86"/>
    <w:rsid w:val="00255CF8"/>
    <w:rsid w:val="0026180D"/>
    <w:rsid w:val="00263062"/>
    <w:rsid w:val="002649DA"/>
    <w:rsid w:val="002679A8"/>
    <w:rsid w:val="0027187C"/>
    <w:rsid w:val="00271FC4"/>
    <w:rsid w:val="00272A52"/>
    <w:rsid w:val="00273DC2"/>
    <w:rsid w:val="00276B83"/>
    <w:rsid w:val="00280628"/>
    <w:rsid w:val="00280A72"/>
    <w:rsid w:val="00280EA3"/>
    <w:rsid w:val="002811CD"/>
    <w:rsid w:val="00282252"/>
    <w:rsid w:val="00284F38"/>
    <w:rsid w:val="0028738A"/>
    <w:rsid w:val="00287FC4"/>
    <w:rsid w:val="0029233C"/>
    <w:rsid w:val="00295DE8"/>
    <w:rsid w:val="002A57F9"/>
    <w:rsid w:val="002A6A17"/>
    <w:rsid w:val="002A70A9"/>
    <w:rsid w:val="002B006E"/>
    <w:rsid w:val="002B4F2C"/>
    <w:rsid w:val="002B4F57"/>
    <w:rsid w:val="002B6EC1"/>
    <w:rsid w:val="002C04E9"/>
    <w:rsid w:val="002C0B14"/>
    <w:rsid w:val="002C3DFC"/>
    <w:rsid w:val="002C6454"/>
    <w:rsid w:val="002C7493"/>
    <w:rsid w:val="002D454A"/>
    <w:rsid w:val="002D67DF"/>
    <w:rsid w:val="002D7599"/>
    <w:rsid w:val="002E0331"/>
    <w:rsid w:val="002E36A4"/>
    <w:rsid w:val="002E39C1"/>
    <w:rsid w:val="002F14B2"/>
    <w:rsid w:val="002F2C3C"/>
    <w:rsid w:val="002F6D30"/>
    <w:rsid w:val="002F7D60"/>
    <w:rsid w:val="00301D4F"/>
    <w:rsid w:val="00303991"/>
    <w:rsid w:val="00307BCA"/>
    <w:rsid w:val="003114B9"/>
    <w:rsid w:val="00313A7B"/>
    <w:rsid w:val="0031423B"/>
    <w:rsid w:val="00316BA1"/>
    <w:rsid w:val="00317B14"/>
    <w:rsid w:val="003211EC"/>
    <w:rsid w:val="00321477"/>
    <w:rsid w:val="0032586A"/>
    <w:rsid w:val="003271E8"/>
    <w:rsid w:val="00327BAF"/>
    <w:rsid w:val="0033158D"/>
    <w:rsid w:val="003338E0"/>
    <w:rsid w:val="003408B6"/>
    <w:rsid w:val="003409AE"/>
    <w:rsid w:val="00344A86"/>
    <w:rsid w:val="00345FB5"/>
    <w:rsid w:val="0034622D"/>
    <w:rsid w:val="003474FB"/>
    <w:rsid w:val="0035044C"/>
    <w:rsid w:val="00350FBD"/>
    <w:rsid w:val="003511AB"/>
    <w:rsid w:val="00351BEB"/>
    <w:rsid w:val="00352E52"/>
    <w:rsid w:val="0035398D"/>
    <w:rsid w:val="003545D9"/>
    <w:rsid w:val="003566CC"/>
    <w:rsid w:val="0036239B"/>
    <w:rsid w:val="00362D78"/>
    <w:rsid w:val="00363D41"/>
    <w:rsid w:val="00367BDF"/>
    <w:rsid w:val="00373F90"/>
    <w:rsid w:val="00374404"/>
    <w:rsid w:val="003754F2"/>
    <w:rsid w:val="00376C5C"/>
    <w:rsid w:val="0038056F"/>
    <w:rsid w:val="00380759"/>
    <w:rsid w:val="00380856"/>
    <w:rsid w:val="003825CC"/>
    <w:rsid w:val="00383996"/>
    <w:rsid w:val="00384C4C"/>
    <w:rsid w:val="00385076"/>
    <w:rsid w:val="00385CB6"/>
    <w:rsid w:val="00390A1E"/>
    <w:rsid w:val="003912B2"/>
    <w:rsid w:val="003915A1"/>
    <w:rsid w:val="00393F2E"/>
    <w:rsid w:val="00394850"/>
    <w:rsid w:val="00394E5A"/>
    <w:rsid w:val="003952EC"/>
    <w:rsid w:val="0039689B"/>
    <w:rsid w:val="00396B3E"/>
    <w:rsid w:val="00397AA0"/>
    <w:rsid w:val="003A032A"/>
    <w:rsid w:val="003A1772"/>
    <w:rsid w:val="003A3FAD"/>
    <w:rsid w:val="003A606B"/>
    <w:rsid w:val="003A6AD4"/>
    <w:rsid w:val="003A7CCC"/>
    <w:rsid w:val="003B0F7F"/>
    <w:rsid w:val="003B76C3"/>
    <w:rsid w:val="003B7AC9"/>
    <w:rsid w:val="003C12FA"/>
    <w:rsid w:val="003C1B4D"/>
    <w:rsid w:val="003C35B3"/>
    <w:rsid w:val="003C3803"/>
    <w:rsid w:val="003C3B9D"/>
    <w:rsid w:val="003C5CF5"/>
    <w:rsid w:val="003D102A"/>
    <w:rsid w:val="003D22D8"/>
    <w:rsid w:val="003D531A"/>
    <w:rsid w:val="003D57BA"/>
    <w:rsid w:val="003D7064"/>
    <w:rsid w:val="003D71B7"/>
    <w:rsid w:val="003E01C9"/>
    <w:rsid w:val="003E1E46"/>
    <w:rsid w:val="003E32FC"/>
    <w:rsid w:val="003E3863"/>
    <w:rsid w:val="003E447E"/>
    <w:rsid w:val="003E4567"/>
    <w:rsid w:val="003E7025"/>
    <w:rsid w:val="003F03EB"/>
    <w:rsid w:val="003F10AE"/>
    <w:rsid w:val="003F3AF3"/>
    <w:rsid w:val="003F519E"/>
    <w:rsid w:val="00400A22"/>
    <w:rsid w:val="00403D47"/>
    <w:rsid w:val="00405A97"/>
    <w:rsid w:val="00405F1E"/>
    <w:rsid w:val="00412C97"/>
    <w:rsid w:val="004139B4"/>
    <w:rsid w:val="00413B21"/>
    <w:rsid w:val="0041401B"/>
    <w:rsid w:val="004155E8"/>
    <w:rsid w:val="00417649"/>
    <w:rsid w:val="00421167"/>
    <w:rsid w:val="0042168A"/>
    <w:rsid w:val="00421906"/>
    <w:rsid w:val="00422239"/>
    <w:rsid w:val="00422E88"/>
    <w:rsid w:val="00423340"/>
    <w:rsid w:val="00423C57"/>
    <w:rsid w:val="00427BA7"/>
    <w:rsid w:val="004305C0"/>
    <w:rsid w:val="004326CC"/>
    <w:rsid w:val="00432974"/>
    <w:rsid w:val="004349A1"/>
    <w:rsid w:val="004356C5"/>
    <w:rsid w:val="00436F6B"/>
    <w:rsid w:val="004415CF"/>
    <w:rsid w:val="004440CA"/>
    <w:rsid w:val="00446664"/>
    <w:rsid w:val="00447324"/>
    <w:rsid w:val="004477A0"/>
    <w:rsid w:val="00450098"/>
    <w:rsid w:val="00453216"/>
    <w:rsid w:val="00454CC5"/>
    <w:rsid w:val="004570C8"/>
    <w:rsid w:val="00460341"/>
    <w:rsid w:val="00460B04"/>
    <w:rsid w:val="00460BD4"/>
    <w:rsid w:val="00462FB8"/>
    <w:rsid w:val="004663A9"/>
    <w:rsid w:val="00467B43"/>
    <w:rsid w:val="0047029F"/>
    <w:rsid w:val="0047060C"/>
    <w:rsid w:val="00470F6E"/>
    <w:rsid w:val="00471B7F"/>
    <w:rsid w:val="004740A3"/>
    <w:rsid w:val="00476FC5"/>
    <w:rsid w:val="00480947"/>
    <w:rsid w:val="00483E18"/>
    <w:rsid w:val="004845D9"/>
    <w:rsid w:val="00484B6E"/>
    <w:rsid w:val="00486A5B"/>
    <w:rsid w:val="0049425A"/>
    <w:rsid w:val="0049513F"/>
    <w:rsid w:val="004957DA"/>
    <w:rsid w:val="004A4AF2"/>
    <w:rsid w:val="004A4DA9"/>
    <w:rsid w:val="004B08F4"/>
    <w:rsid w:val="004B094C"/>
    <w:rsid w:val="004B1F98"/>
    <w:rsid w:val="004B2AC3"/>
    <w:rsid w:val="004B393D"/>
    <w:rsid w:val="004B664C"/>
    <w:rsid w:val="004C06D2"/>
    <w:rsid w:val="004C2735"/>
    <w:rsid w:val="004C4975"/>
    <w:rsid w:val="004C536A"/>
    <w:rsid w:val="004C7CD9"/>
    <w:rsid w:val="004D5DC1"/>
    <w:rsid w:val="004D6DBC"/>
    <w:rsid w:val="004E04F0"/>
    <w:rsid w:val="004E3842"/>
    <w:rsid w:val="004E4418"/>
    <w:rsid w:val="004E5043"/>
    <w:rsid w:val="004F3358"/>
    <w:rsid w:val="004F6C7C"/>
    <w:rsid w:val="00504DF9"/>
    <w:rsid w:val="00507353"/>
    <w:rsid w:val="005151C6"/>
    <w:rsid w:val="005177C4"/>
    <w:rsid w:val="0052079B"/>
    <w:rsid w:val="0052155F"/>
    <w:rsid w:val="00521596"/>
    <w:rsid w:val="0052173B"/>
    <w:rsid w:val="0052181F"/>
    <w:rsid w:val="0052680C"/>
    <w:rsid w:val="00526AD7"/>
    <w:rsid w:val="0053070D"/>
    <w:rsid w:val="00532FF4"/>
    <w:rsid w:val="0053386A"/>
    <w:rsid w:val="00535074"/>
    <w:rsid w:val="00535A29"/>
    <w:rsid w:val="0053777F"/>
    <w:rsid w:val="00542CDF"/>
    <w:rsid w:val="00543A62"/>
    <w:rsid w:val="00543D80"/>
    <w:rsid w:val="00544452"/>
    <w:rsid w:val="005462CB"/>
    <w:rsid w:val="005508D9"/>
    <w:rsid w:val="00552892"/>
    <w:rsid w:val="00554DEE"/>
    <w:rsid w:val="005566C4"/>
    <w:rsid w:val="005567FB"/>
    <w:rsid w:val="00556EBE"/>
    <w:rsid w:val="0056184B"/>
    <w:rsid w:val="00561AAE"/>
    <w:rsid w:val="00572882"/>
    <w:rsid w:val="005749B0"/>
    <w:rsid w:val="00574AE3"/>
    <w:rsid w:val="005767C3"/>
    <w:rsid w:val="005768B1"/>
    <w:rsid w:val="0058021A"/>
    <w:rsid w:val="005814BB"/>
    <w:rsid w:val="00584119"/>
    <w:rsid w:val="00585F92"/>
    <w:rsid w:val="00587DBE"/>
    <w:rsid w:val="00591022"/>
    <w:rsid w:val="005917A5"/>
    <w:rsid w:val="0059414F"/>
    <w:rsid w:val="00595370"/>
    <w:rsid w:val="00596B67"/>
    <w:rsid w:val="00597FFC"/>
    <w:rsid w:val="005A0E9D"/>
    <w:rsid w:val="005A1320"/>
    <w:rsid w:val="005A25C9"/>
    <w:rsid w:val="005A28F8"/>
    <w:rsid w:val="005A42C3"/>
    <w:rsid w:val="005A721B"/>
    <w:rsid w:val="005A743C"/>
    <w:rsid w:val="005B5341"/>
    <w:rsid w:val="005C409D"/>
    <w:rsid w:val="005C45D6"/>
    <w:rsid w:val="005C77D5"/>
    <w:rsid w:val="005D097E"/>
    <w:rsid w:val="005D38A5"/>
    <w:rsid w:val="005E0886"/>
    <w:rsid w:val="005E1806"/>
    <w:rsid w:val="005E19B5"/>
    <w:rsid w:val="005E30E7"/>
    <w:rsid w:val="005E33F1"/>
    <w:rsid w:val="005E3A6A"/>
    <w:rsid w:val="005E4207"/>
    <w:rsid w:val="005E5626"/>
    <w:rsid w:val="005F0BEC"/>
    <w:rsid w:val="005F1C38"/>
    <w:rsid w:val="005F3317"/>
    <w:rsid w:val="005F36D4"/>
    <w:rsid w:val="00602119"/>
    <w:rsid w:val="006049A5"/>
    <w:rsid w:val="00606A3D"/>
    <w:rsid w:val="00606D57"/>
    <w:rsid w:val="00607265"/>
    <w:rsid w:val="00607E1C"/>
    <w:rsid w:val="006109F4"/>
    <w:rsid w:val="0061122C"/>
    <w:rsid w:val="00615104"/>
    <w:rsid w:val="0061709E"/>
    <w:rsid w:val="00620887"/>
    <w:rsid w:val="00622861"/>
    <w:rsid w:val="00624212"/>
    <w:rsid w:val="00624FDC"/>
    <w:rsid w:val="00625329"/>
    <w:rsid w:val="00625346"/>
    <w:rsid w:val="00627CFB"/>
    <w:rsid w:val="00630345"/>
    <w:rsid w:val="00632313"/>
    <w:rsid w:val="006337AB"/>
    <w:rsid w:val="00633925"/>
    <w:rsid w:val="00633CEB"/>
    <w:rsid w:val="0063477E"/>
    <w:rsid w:val="00634863"/>
    <w:rsid w:val="0063562A"/>
    <w:rsid w:val="0064327C"/>
    <w:rsid w:val="00643B60"/>
    <w:rsid w:val="00643D4A"/>
    <w:rsid w:val="00646E71"/>
    <w:rsid w:val="00647BE2"/>
    <w:rsid w:val="00650E1F"/>
    <w:rsid w:val="0065270A"/>
    <w:rsid w:val="00652764"/>
    <w:rsid w:val="00653270"/>
    <w:rsid w:val="00653E48"/>
    <w:rsid w:val="006541B1"/>
    <w:rsid w:val="00656C3B"/>
    <w:rsid w:val="006570E5"/>
    <w:rsid w:val="006612DB"/>
    <w:rsid w:val="006619D4"/>
    <w:rsid w:val="006624BB"/>
    <w:rsid w:val="00664B29"/>
    <w:rsid w:val="00666D18"/>
    <w:rsid w:val="00666DA9"/>
    <w:rsid w:val="00670C66"/>
    <w:rsid w:val="00671AB0"/>
    <w:rsid w:val="0067436D"/>
    <w:rsid w:val="00676838"/>
    <w:rsid w:val="00676C3B"/>
    <w:rsid w:val="00680709"/>
    <w:rsid w:val="0068126A"/>
    <w:rsid w:val="00681AB0"/>
    <w:rsid w:val="00682E38"/>
    <w:rsid w:val="00685920"/>
    <w:rsid w:val="0068624F"/>
    <w:rsid w:val="00686A37"/>
    <w:rsid w:val="0068713F"/>
    <w:rsid w:val="0068793E"/>
    <w:rsid w:val="0069097B"/>
    <w:rsid w:val="00691C7D"/>
    <w:rsid w:val="006960C1"/>
    <w:rsid w:val="006A106E"/>
    <w:rsid w:val="006A1171"/>
    <w:rsid w:val="006A1309"/>
    <w:rsid w:val="006A1A0C"/>
    <w:rsid w:val="006A1FEB"/>
    <w:rsid w:val="006A543D"/>
    <w:rsid w:val="006A5E99"/>
    <w:rsid w:val="006A7EAA"/>
    <w:rsid w:val="006B26DD"/>
    <w:rsid w:val="006B3931"/>
    <w:rsid w:val="006B42DF"/>
    <w:rsid w:val="006B7BD2"/>
    <w:rsid w:val="006C0200"/>
    <w:rsid w:val="006C0C12"/>
    <w:rsid w:val="006C3E17"/>
    <w:rsid w:val="006C52A3"/>
    <w:rsid w:val="006C5C58"/>
    <w:rsid w:val="006C5E6D"/>
    <w:rsid w:val="006C6106"/>
    <w:rsid w:val="006C6646"/>
    <w:rsid w:val="006D128E"/>
    <w:rsid w:val="006D192C"/>
    <w:rsid w:val="006D32D7"/>
    <w:rsid w:val="006D3F0B"/>
    <w:rsid w:val="006D4C7F"/>
    <w:rsid w:val="006D707A"/>
    <w:rsid w:val="006E34E2"/>
    <w:rsid w:val="006E4423"/>
    <w:rsid w:val="006E60CD"/>
    <w:rsid w:val="006F0525"/>
    <w:rsid w:val="006F1701"/>
    <w:rsid w:val="006F34C9"/>
    <w:rsid w:val="006F419A"/>
    <w:rsid w:val="00700CD0"/>
    <w:rsid w:val="0070315F"/>
    <w:rsid w:val="0070408D"/>
    <w:rsid w:val="007103D3"/>
    <w:rsid w:val="0071236A"/>
    <w:rsid w:val="00713693"/>
    <w:rsid w:val="00713BE7"/>
    <w:rsid w:val="0071502E"/>
    <w:rsid w:val="0071766F"/>
    <w:rsid w:val="00717806"/>
    <w:rsid w:val="0072006D"/>
    <w:rsid w:val="00721952"/>
    <w:rsid w:val="00721C9F"/>
    <w:rsid w:val="00724AE1"/>
    <w:rsid w:val="00730EF2"/>
    <w:rsid w:val="0073417A"/>
    <w:rsid w:val="00736033"/>
    <w:rsid w:val="0074033C"/>
    <w:rsid w:val="00742967"/>
    <w:rsid w:val="00744ED2"/>
    <w:rsid w:val="0075037F"/>
    <w:rsid w:val="00750956"/>
    <w:rsid w:val="00750D74"/>
    <w:rsid w:val="00752140"/>
    <w:rsid w:val="00752241"/>
    <w:rsid w:val="007560A9"/>
    <w:rsid w:val="007622D2"/>
    <w:rsid w:val="00763A17"/>
    <w:rsid w:val="007649CB"/>
    <w:rsid w:val="00766149"/>
    <w:rsid w:val="00766DAB"/>
    <w:rsid w:val="00767ADD"/>
    <w:rsid w:val="00767C7D"/>
    <w:rsid w:val="00770279"/>
    <w:rsid w:val="00775C67"/>
    <w:rsid w:val="00776A7B"/>
    <w:rsid w:val="00776DB0"/>
    <w:rsid w:val="0077718C"/>
    <w:rsid w:val="00777702"/>
    <w:rsid w:val="00781096"/>
    <w:rsid w:val="007830F3"/>
    <w:rsid w:val="00784A01"/>
    <w:rsid w:val="007852AE"/>
    <w:rsid w:val="00786D34"/>
    <w:rsid w:val="00786E79"/>
    <w:rsid w:val="00790269"/>
    <w:rsid w:val="0079212E"/>
    <w:rsid w:val="007929DA"/>
    <w:rsid w:val="007948C1"/>
    <w:rsid w:val="00794CDB"/>
    <w:rsid w:val="00797B01"/>
    <w:rsid w:val="007A1C14"/>
    <w:rsid w:val="007A3D25"/>
    <w:rsid w:val="007A3FE5"/>
    <w:rsid w:val="007A74B1"/>
    <w:rsid w:val="007A7750"/>
    <w:rsid w:val="007B0392"/>
    <w:rsid w:val="007B0556"/>
    <w:rsid w:val="007B0984"/>
    <w:rsid w:val="007B38BC"/>
    <w:rsid w:val="007B5560"/>
    <w:rsid w:val="007B6B15"/>
    <w:rsid w:val="007B7396"/>
    <w:rsid w:val="007B7FE4"/>
    <w:rsid w:val="007C0283"/>
    <w:rsid w:val="007C0E5C"/>
    <w:rsid w:val="007C13F5"/>
    <w:rsid w:val="007C21BE"/>
    <w:rsid w:val="007C27D0"/>
    <w:rsid w:val="007C71BA"/>
    <w:rsid w:val="007C7374"/>
    <w:rsid w:val="007D07D5"/>
    <w:rsid w:val="007D110A"/>
    <w:rsid w:val="007D15DE"/>
    <w:rsid w:val="007D1CD2"/>
    <w:rsid w:val="007D1F95"/>
    <w:rsid w:val="007D52CD"/>
    <w:rsid w:val="007D6BA3"/>
    <w:rsid w:val="007D70CD"/>
    <w:rsid w:val="007E29C5"/>
    <w:rsid w:val="007E4947"/>
    <w:rsid w:val="007E5EDB"/>
    <w:rsid w:val="007E605C"/>
    <w:rsid w:val="007E61A6"/>
    <w:rsid w:val="007F1BA1"/>
    <w:rsid w:val="007F2275"/>
    <w:rsid w:val="007F2DDD"/>
    <w:rsid w:val="00810B8D"/>
    <w:rsid w:val="008111E4"/>
    <w:rsid w:val="0082339A"/>
    <w:rsid w:val="008265CD"/>
    <w:rsid w:val="00827114"/>
    <w:rsid w:val="00831B02"/>
    <w:rsid w:val="00842189"/>
    <w:rsid w:val="00843028"/>
    <w:rsid w:val="0084317B"/>
    <w:rsid w:val="0085134E"/>
    <w:rsid w:val="00854A08"/>
    <w:rsid w:val="008554C7"/>
    <w:rsid w:val="00855FE0"/>
    <w:rsid w:val="00856A92"/>
    <w:rsid w:val="00856EDF"/>
    <w:rsid w:val="008608F6"/>
    <w:rsid w:val="00862078"/>
    <w:rsid w:val="00862C7F"/>
    <w:rsid w:val="00863C8C"/>
    <w:rsid w:val="00863DB1"/>
    <w:rsid w:val="0086435E"/>
    <w:rsid w:val="00866410"/>
    <w:rsid w:val="00867F2D"/>
    <w:rsid w:val="0087118D"/>
    <w:rsid w:val="008756DF"/>
    <w:rsid w:val="00881011"/>
    <w:rsid w:val="00881234"/>
    <w:rsid w:val="00881A72"/>
    <w:rsid w:val="0088347C"/>
    <w:rsid w:val="00884CFA"/>
    <w:rsid w:val="00884F2C"/>
    <w:rsid w:val="008855CB"/>
    <w:rsid w:val="00885D2F"/>
    <w:rsid w:val="00886D14"/>
    <w:rsid w:val="00887876"/>
    <w:rsid w:val="0089223D"/>
    <w:rsid w:val="008924E5"/>
    <w:rsid w:val="0089285C"/>
    <w:rsid w:val="00893A75"/>
    <w:rsid w:val="00894857"/>
    <w:rsid w:val="008A08B3"/>
    <w:rsid w:val="008A1B9B"/>
    <w:rsid w:val="008A20B0"/>
    <w:rsid w:val="008A22FB"/>
    <w:rsid w:val="008A24B2"/>
    <w:rsid w:val="008A2C83"/>
    <w:rsid w:val="008A2EC9"/>
    <w:rsid w:val="008A3C9F"/>
    <w:rsid w:val="008A47F5"/>
    <w:rsid w:val="008A5DDA"/>
    <w:rsid w:val="008B066F"/>
    <w:rsid w:val="008B06EA"/>
    <w:rsid w:val="008B0F0E"/>
    <w:rsid w:val="008B15B8"/>
    <w:rsid w:val="008B2315"/>
    <w:rsid w:val="008B4E37"/>
    <w:rsid w:val="008B5BBC"/>
    <w:rsid w:val="008B7666"/>
    <w:rsid w:val="008C083F"/>
    <w:rsid w:val="008C280D"/>
    <w:rsid w:val="008C7348"/>
    <w:rsid w:val="008C77E5"/>
    <w:rsid w:val="008D4206"/>
    <w:rsid w:val="008D5456"/>
    <w:rsid w:val="008D6E04"/>
    <w:rsid w:val="008E0100"/>
    <w:rsid w:val="008E1769"/>
    <w:rsid w:val="008E3184"/>
    <w:rsid w:val="008E43F6"/>
    <w:rsid w:val="008E4A17"/>
    <w:rsid w:val="008F0052"/>
    <w:rsid w:val="00907322"/>
    <w:rsid w:val="009106A8"/>
    <w:rsid w:val="009120C5"/>
    <w:rsid w:val="00913580"/>
    <w:rsid w:val="00913703"/>
    <w:rsid w:val="00917989"/>
    <w:rsid w:val="00917AF0"/>
    <w:rsid w:val="0092063B"/>
    <w:rsid w:val="009228E2"/>
    <w:rsid w:val="009233D2"/>
    <w:rsid w:val="009235B2"/>
    <w:rsid w:val="009244A7"/>
    <w:rsid w:val="009260DD"/>
    <w:rsid w:val="00930332"/>
    <w:rsid w:val="00930BE8"/>
    <w:rsid w:val="00932077"/>
    <w:rsid w:val="00933A8C"/>
    <w:rsid w:val="0093661D"/>
    <w:rsid w:val="00945A6F"/>
    <w:rsid w:val="00945AF0"/>
    <w:rsid w:val="00950AC1"/>
    <w:rsid w:val="009512F3"/>
    <w:rsid w:val="009517C9"/>
    <w:rsid w:val="00964A8A"/>
    <w:rsid w:val="00966DD2"/>
    <w:rsid w:val="00967C4E"/>
    <w:rsid w:val="00971F98"/>
    <w:rsid w:val="00973BCD"/>
    <w:rsid w:val="009742EF"/>
    <w:rsid w:val="009756DB"/>
    <w:rsid w:val="009764E8"/>
    <w:rsid w:val="00976ABC"/>
    <w:rsid w:val="009813FF"/>
    <w:rsid w:val="00985361"/>
    <w:rsid w:val="009855C3"/>
    <w:rsid w:val="00985A9C"/>
    <w:rsid w:val="00987388"/>
    <w:rsid w:val="00992814"/>
    <w:rsid w:val="00992DBF"/>
    <w:rsid w:val="00992E44"/>
    <w:rsid w:val="00993BCC"/>
    <w:rsid w:val="00994377"/>
    <w:rsid w:val="00996021"/>
    <w:rsid w:val="00997CDF"/>
    <w:rsid w:val="009A0484"/>
    <w:rsid w:val="009A0C90"/>
    <w:rsid w:val="009A5B62"/>
    <w:rsid w:val="009B34CF"/>
    <w:rsid w:val="009B3822"/>
    <w:rsid w:val="009B54F5"/>
    <w:rsid w:val="009C0F44"/>
    <w:rsid w:val="009C3B0A"/>
    <w:rsid w:val="009C3C9A"/>
    <w:rsid w:val="009C5CED"/>
    <w:rsid w:val="009C614C"/>
    <w:rsid w:val="009D023D"/>
    <w:rsid w:val="009D2DCE"/>
    <w:rsid w:val="009D2F39"/>
    <w:rsid w:val="009D32A6"/>
    <w:rsid w:val="009D3FC6"/>
    <w:rsid w:val="009D55A7"/>
    <w:rsid w:val="009D76E8"/>
    <w:rsid w:val="009D7F8E"/>
    <w:rsid w:val="009E154B"/>
    <w:rsid w:val="009E32E9"/>
    <w:rsid w:val="009E6AA5"/>
    <w:rsid w:val="009F1C35"/>
    <w:rsid w:val="009F34D3"/>
    <w:rsid w:val="009F4888"/>
    <w:rsid w:val="009F518A"/>
    <w:rsid w:val="009F5937"/>
    <w:rsid w:val="009F6BDA"/>
    <w:rsid w:val="009F70D9"/>
    <w:rsid w:val="00A00D09"/>
    <w:rsid w:val="00A01CFA"/>
    <w:rsid w:val="00A02A08"/>
    <w:rsid w:val="00A041EE"/>
    <w:rsid w:val="00A051FA"/>
    <w:rsid w:val="00A06A7E"/>
    <w:rsid w:val="00A105F9"/>
    <w:rsid w:val="00A11330"/>
    <w:rsid w:val="00A114C4"/>
    <w:rsid w:val="00A1205F"/>
    <w:rsid w:val="00A1262F"/>
    <w:rsid w:val="00A1381D"/>
    <w:rsid w:val="00A15955"/>
    <w:rsid w:val="00A15E98"/>
    <w:rsid w:val="00A16F25"/>
    <w:rsid w:val="00A2112E"/>
    <w:rsid w:val="00A215CD"/>
    <w:rsid w:val="00A216CC"/>
    <w:rsid w:val="00A24FDE"/>
    <w:rsid w:val="00A250FD"/>
    <w:rsid w:val="00A2542E"/>
    <w:rsid w:val="00A25EE2"/>
    <w:rsid w:val="00A26272"/>
    <w:rsid w:val="00A30BEE"/>
    <w:rsid w:val="00A31504"/>
    <w:rsid w:val="00A3203D"/>
    <w:rsid w:val="00A34735"/>
    <w:rsid w:val="00A41D77"/>
    <w:rsid w:val="00A430FA"/>
    <w:rsid w:val="00A438CB"/>
    <w:rsid w:val="00A472F6"/>
    <w:rsid w:val="00A50AD9"/>
    <w:rsid w:val="00A514F5"/>
    <w:rsid w:val="00A53A32"/>
    <w:rsid w:val="00A55DAF"/>
    <w:rsid w:val="00A5609E"/>
    <w:rsid w:val="00A61B9D"/>
    <w:rsid w:val="00A64310"/>
    <w:rsid w:val="00A64AB8"/>
    <w:rsid w:val="00A658CE"/>
    <w:rsid w:val="00A662B3"/>
    <w:rsid w:val="00A6798B"/>
    <w:rsid w:val="00A74693"/>
    <w:rsid w:val="00A7783C"/>
    <w:rsid w:val="00A820A1"/>
    <w:rsid w:val="00A834D1"/>
    <w:rsid w:val="00A85360"/>
    <w:rsid w:val="00A86106"/>
    <w:rsid w:val="00A87073"/>
    <w:rsid w:val="00A8714F"/>
    <w:rsid w:val="00A9457C"/>
    <w:rsid w:val="00A9528F"/>
    <w:rsid w:val="00A970B1"/>
    <w:rsid w:val="00AA0113"/>
    <w:rsid w:val="00AA25D0"/>
    <w:rsid w:val="00AA3446"/>
    <w:rsid w:val="00AC3C8B"/>
    <w:rsid w:val="00AC498C"/>
    <w:rsid w:val="00AC7D10"/>
    <w:rsid w:val="00AD0A57"/>
    <w:rsid w:val="00AD1D93"/>
    <w:rsid w:val="00AD3A89"/>
    <w:rsid w:val="00AD6560"/>
    <w:rsid w:val="00AD7CA5"/>
    <w:rsid w:val="00AE112D"/>
    <w:rsid w:val="00AE4AAA"/>
    <w:rsid w:val="00AE5F08"/>
    <w:rsid w:val="00AF117A"/>
    <w:rsid w:val="00AF120B"/>
    <w:rsid w:val="00AF5942"/>
    <w:rsid w:val="00AF6CAE"/>
    <w:rsid w:val="00B04A75"/>
    <w:rsid w:val="00B05746"/>
    <w:rsid w:val="00B11B40"/>
    <w:rsid w:val="00B13371"/>
    <w:rsid w:val="00B14579"/>
    <w:rsid w:val="00B15444"/>
    <w:rsid w:val="00B15793"/>
    <w:rsid w:val="00B168B9"/>
    <w:rsid w:val="00B2315B"/>
    <w:rsid w:val="00B25135"/>
    <w:rsid w:val="00B307E8"/>
    <w:rsid w:val="00B32094"/>
    <w:rsid w:val="00B33684"/>
    <w:rsid w:val="00B35380"/>
    <w:rsid w:val="00B36BF3"/>
    <w:rsid w:val="00B4288D"/>
    <w:rsid w:val="00B43BE7"/>
    <w:rsid w:val="00B43E48"/>
    <w:rsid w:val="00B44BA6"/>
    <w:rsid w:val="00B45CE2"/>
    <w:rsid w:val="00B46162"/>
    <w:rsid w:val="00B467CD"/>
    <w:rsid w:val="00B523FF"/>
    <w:rsid w:val="00B553EE"/>
    <w:rsid w:val="00B675F4"/>
    <w:rsid w:val="00B722B3"/>
    <w:rsid w:val="00B76884"/>
    <w:rsid w:val="00B77CDB"/>
    <w:rsid w:val="00B8019E"/>
    <w:rsid w:val="00B80955"/>
    <w:rsid w:val="00B838AF"/>
    <w:rsid w:val="00B8709B"/>
    <w:rsid w:val="00B90766"/>
    <w:rsid w:val="00B94912"/>
    <w:rsid w:val="00B97342"/>
    <w:rsid w:val="00B9782A"/>
    <w:rsid w:val="00BA0510"/>
    <w:rsid w:val="00BA0895"/>
    <w:rsid w:val="00BA10F6"/>
    <w:rsid w:val="00BA3E97"/>
    <w:rsid w:val="00BA4B91"/>
    <w:rsid w:val="00BA4EC2"/>
    <w:rsid w:val="00BB05C5"/>
    <w:rsid w:val="00BB34B5"/>
    <w:rsid w:val="00BB56A9"/>
    <w:rsid w:val="00BB59A1"/>
    <w:rsid w:val="00BB71AA"/>
    <w:rsid w:val="00BC094A"/>
    <w:rsid w:val="00BC0CD8"/>
    <w:rsid w:val="00BC543E"/>
    <w:rsid w:val="00BC68D5"/>
    <w:rsid w:val="00BD008A"/>
    <w:rsid w:val="00BD2595"/>
    <w:rsid w:val="00BE0DAE"/>
    <w:rsid w:val="00BE317A"/>
    <w:rsid w:val="00BE346D"/>
    <w:rsid w:val="00BF3741"/>
    <w:rsid w:val="00BF3852"/>
    <w:rsid w:val="00BF5640"/>
    <w:rsid w:val="00BF56F6"/>
    <w:rsid w:val="00BF69A1"/>
    <w:rsid w:val="00BF7FB4"/>
    <w:rsid w:val="00C01369"/>
    <w:rsid w:val="00C01EC3"/>
    <w:rsid w:val="00C03740"/>
    <w:rsid w:val="00C04F75"/>
    <w:rsid w:val="00C05311"/>
    <w:rsid w:val="00C10D47"/>
    <w:rsid w:val="00C12F85"/>
    <w:rsid w:val="00C13E46"/>
    <w:rsid w:val="00C144CE"/>
    <w:rsid w:val="00C14EDB"/>
    <w:rsid w:val="00C16B2E"/>
    <w:rsid w:val="00C179E9"/>
    <w:rsid w:val="00C20596"/>
    <w:rsid w:val="00C208B5"/>
    <w:rsid w:val="00C2260B"/>
    <w:rsid w:val="00C2318E"/>
    <w:rsid w:val="00C236CB"/>
    <w:rsid w:val="00C23C02"/>
    <w:rsid w:val="00C23EB5"/>
    <w:rsid w:val="00C24315"/>
    <w:rsid w:val="00C25715"/>
    <w:rsid w:val="00C4129C"/>
    <w:rsid w:val="00C42BDB"/>
    <w:rsid w:val="00C42C59"/>
    <w:rsid w:val="00C441AA"/>
    <w:rsid w:val="00C442C3"/>
    <w:rsid w:val="00C509A7"/>
    <w:rsid w:val="00C51753"/>
    <w:rsid w:val="00C51DB1"/>
    <w:rsid w:val="00C51E90"/>
    <w:rsid w:val="00C52257"/>
    <w:rsid w:val="00C559A2"/>
    <w:rsid w:val="00C55F92"/>
    <w:rsid w:val="00C61BA2"/>
    <w:rsid w:val="00C621DF"/>
    <w:rsid w:val="00C623CF"/>
    <w:rsid w:val="00C629BD"/>
    <w:rsid w:val="00C636CB"/>
    <w:rsid w:val="00C67228"/>
    <w:rsid w:val="00C70F7A"/>
    <w:rsid w:val="00C71FA0"/>
    <w:rsid w:val="00C76284"/>
    <w:rsid w:val="00C8013D"/>
    <w:rsid w:val="00C80596"/>
    <w:rsid w:val="00C8127C"/>
    <w:rsid w:val="00C81D39"/>
    <w:rsid w:val="00C8349E"/>
    <w:rsid w:val="00C83E57"/>
    <w:rsid w:val="00C86443"/>
    <w:rsid w:val="00C905FE"/>
    <w:rsid w:val="00C911A7"/>
    <w:rsid w:val="00C92FEE"/>
    <w:rsid w:val="00C93A53"/>
    <w:rsid w:val="00C95C9D"/>
    <w:rsid w:val="00CA1729"/>
    <w:rsid w:val="00CA4213"/>
    <w:rsid w:val="00CA6A61"/>
    <w:rsid w:val="00CA7DD8"/>
    <w:rsid w:val="00CB1B7F"/>
    <w:rsid w:val="00CB2399"/>
    <w:rsid w:val="00CB7ECF"/>
    <w:rsid w:val="00CC04E6"/>
    <w:rsid w:val="00CC0615"/>
    <w:rsid w:val="00CC17AC"/>
    <w:rsid w:val="00CC2714"/>
    <w:rsid w:val="00CC2B78"/>
    <w:rsid w:val="00CC38CE"/>
    <w:rsid w:val="00CC50C2"/>
    <w:rsid w:val="00CC6460"/>
    <w:rsid w:val="00CC724A"/>
    <w:rsid w:val="00CD2ED1"/>
    <w:rsid w:val="00CD43D4"/>
    <w:rsid w:val="00CD4D5F"/>
    <w:rsid w:val="00CD4DC7"/>
    <w:rsid w:val="00CE25CE"/>
    <w:rsid w:val="00CE358C"/>
    <w:rsid w:val="00CE3BB5"/>
    <w:rsid w:val="00CE6C92"/>
    <w:rsid w:val="00CE6DDF"/>
    <w:rsid w:val="00CE7880"/>
    <w:rsid w:val="00CF116A"/>
    <w:rsid w:val="00CF392E"/>
    <w:rsid w:val="00CF6012"/>
    <w:rsid w:val="00D02AF9"/>
    <w:rsid w:val="00D051E7"/>
    <w:rsid w:val="00D05E82"/>
    <w:rsid w:val="00D067E6"/>
    <w:rsid w:val="00D0761E"/>
    <w:rsid w:val="00D1164E"/>
    <w:rsid w:val="00D162CC"/>
    <w:rsid w:val="00D25464"/>
    <w:rsid w:val="00D25885"/>
    <w:rsid w:val="00D26B1A"/>
    <w:rsid w:val="00D309C7"/>
    <w:rsid w:val="00D31167"/>
    <w:rsid w:val="00D31AD2"/>
    <w:rsid w:val="00D32D22"/>
    <w:rsid w:val="00D33399"/>
    <w:rsid w:val="00D33936"/>
    <w:rsid w:val="00D34093"/>
    <w:rsid w:val="00D34A0A"/>
    <w:rsid w:val="00D34AA0"/>
    <w:rsid w:val="00D34F6A"/>
    <w:rsid w:val="00D3669A"/>
    <w:rsid w:val="00D36A46"/>
    <w:rsid w:val="00D404BE"/>
    <w:rsid w:val="00D4054F"/>
    <w:rsid w:val="00D40CE0"/>
    <w:rsid w:val="00D41272"/>
    <w:rsid w:val="00D42CA7"/>
    <w:rsid w:val="00D43553"/>
    <w:rsid w:val="00D445DF"/>
    <w:rsid w:val="00D4588B"/>
    <w:rsid w:val="00D47036"/>
    <w:rsid w:val="00D553E6"/>
    <w:rsid w:val="00D5560B"/>
    <w:rsid w:val="00D563F0"/>
    <w:rsid w:val="00D57557"/>
    <w:rsid w:val="00D6023D"/>
    <w:rsid w:val="00D606BF"/>
    <w:rsid w:val="00D62CE6"/>
    <w:rsid w:val="00D647DE"/>
    <w:rsid w:val="00D65738"/>
    <w:rsid w:val="00D663EB"/>
    <w:rsid w:val="00D71ED6"/>
    <w:rsid w:val="00D7201E"/>
    <w:rsid w:val="00D76AC9"/>
    <w:rsid w:val="00D77564"/>
    <w:rsid w:val="00D822B8"/>
    <w:rsid w:val="00D85BB5"/>
    <w:rsid w:val="00D87EA2"/>
    <w:rsid w:val="00D928E9"/>
    <w:rsid w:val="00D92FE0"/>
    <w:rsid w:val="00D94C4A"/>
    <w:rsid w:val="00D9552D"/>
    <w:rsid w:val="00DA0A00"/>
    <w:rsid w:val="00DA1DBB"/>
    <w:rsid w:val="00DA2812"/>
    <w:rsid w:val="00DA40A8"/>
    <w:rsid w:val="00DA4E00"/>
    <w:rsid w:val="00DA4E9A"/>
    <w:rsid w:val="00DA5089"/>
    <w:rsid w:val="00DB032E"/>
    <w:rsid w:val="00DB0786"/>
    <w:rsid w:val="00DB27DE"/>
    <w:rsid w:val="00DB752A"/>
    <w:rsid w:val="00DC078D"/>
    <w:rsid w:val="00DC3390"/>
    <w:rsid w:val="00DC3E24"/>
    <w:rsid w:val="00DC50E1"/>
    <w:rsid w:val="00DD0CF8"/>
    <w:rsid w:val="00DD2A4D"/>
    <w:rsid w:val="00DD3317"/>
    <w:rsid w:val="00DD3803"/>
    <w:rsid w:val="00DD43C1"/>
    <w:rsid w:val="00DD5084"/>
    <w:rsid w:val="00DE002E"/>
    <w:rsid w:val="00DE3EEB"/>
    <w:rsid w:val="00DE4432"/>
    <w:rsid w:val="00DF0FC1"/>
    <w:rsid w:val="00DF660B"/>
    <w:rsid w:val="00DF724E"/>
    <w:rsid w:val="00E0024F"/>
    <w:rsid w:val="00E01223"/>
    <w:rsid w:val="00E01E24"/>
    <w:rsid w:val="00E02809"/>
    <w:rsid w:val="00E030A5"/>
    <w:rsid w:val="00E03AEB"/>
    <w:rsid w:val="00E03D4C"/>
    <w:rsid w:val="00E03DD3"/>
    <w:rsid w:val="00E07129"/>
    <w:rsid w:val="00E107E1"/>
    <w:rsid w:val="00E10AB9"/>
    <w:rsid w:val="00E11B93"/>
    <w:rsid w:val="00E128D7"/>
    <w:rsid w:val="00E15F28"/>
    <w:rsid w:val="00E16A65"/>
    <w:rsid w:val="00E21419"/>
    <w:rsid w:val="00E21788"/>
    <w:rsid w:val="00E269FF"/>
    <w:rsid w:val="00E27235"/>
    <w:rsid w:val="00E309B5"/>
    <w:rsid w:val="00E316D8"/>
    <w:rsid w:val="00E328E4"/>
    <w:rsid w:val="00E33948"/>
    <w:rsid w:val="00E34F47"/>
    <w:rsid w:val="00E36B71"/>
    <w:rsid w:val="00E40DBE"/>
    <w:rsid w:val="00E40F4F"/>
    <w:rsid w:val="00E42B5F"/>
    <w:rsid w:val="00E46C57"/>
    <w:rsid w:val="00E50F01"/>
    <w:rsid w:val="00E51C60"/>
    <w:rsid w:val="00E5276F"/>
    <w:rsid w:val="00E527FD"/>
    <w:rsid w:val="00E602A9"/>
    <w:rsid w:val="00E6066E"/>
    <w:rsid w:val="00E60AE7"/>
    <w:rsid w:val="00E60E02"/>
    <w:rsid w:val="00E60F64"/>
    <w:rsid w:val="00E60FC0"/>
    <w:rsid w:val="00E61A91"/>
    <w:rsid w:val="00E63178"/>
    <w:rsid w:val="00E643C2"/>
    <w:rsid w:val="00E65448"/>
    <w:rsid w:val="00E65509"/>
    <w:rsid w:val="00E70117"/>
    <w:rsid w:val="00E715A6"/>
    <w:rsid w:val="00E71636"/>
    <w:rsid w:val="00E72453"/>
    <w:rsid w:val="00E72A99"/>
    <w:rsid w:val="00E736F7"/>
    <w:rsid w:val="00E75E3F"/>
    <w:rsid w:val="00E76D63"/>
    <w:rsid w:val="00E77218"/>
    <w:rsid w:val="00E80941"/>
    <w:rsid w:val="00E81C12"/>
    <w:rsid w:val="00E83489"/>
    <w:rsid w:val="00E848E6"/>
    <w:rsid w:val="00E858E0"/>
    <w:rsid w:val="00E87B7C"/>
    <w:rsid w:val="00E904EE"/>
    <w:rsid w:val="00E939F4"/>
    <w:rsid w:val="00E94EA4"/>
    <w:rsid w:val="00E951EC"/>
    <w:rsid w:val="00E963F2"/>
    <w:rsid w:val="00E970D5"/>
    <w:rsid w:val="00EA0F87"/>
    <w:rsid w:val="00EA1BB5"/>
    <w:rsid w:val="00EA2F67"/>
    <w:rsid w:val="00EA4542"/>
    <w:rsid w:val="00EA4696"/>
    <w:rsid w:val="00EA4BCA"/>
    <w:rsid w:val="00EA7509"/>
    <w:rsid w:val="00EA7E7F"/>
    <w:rsid w:val="00EB1F1F"/>
    <w:rsid w:val="00EB33E8"/>
    <w:rsid w:val="00EB57FD"/>
    <w:rsid w:val="00EB5B4C"/>
    <w:rsid w:val="00EC2671"/>
    <w:rsid w:val="00EC2F80"/>
    <w:rsid w:val="00EC6887"/>
    <w:rsid w:val="00EC7D42"/>
    <w:rsid w:val="00ED2DAA"/>
    <w:rsid w:val="00ED5AE4"/>
    <w:rsid w:val="00ED7C37"/>
    <w:rsid w:val="00EE78C0"/>
    <w:rsid w:val="00EF1E27"/>
    <w:rsid w:val="00EF3EB2"/>
    <w:rsid w:val="00EF49AF"/>
    <w:rsid w:val="00EF5AB5"/>
    <w:rsid w:val="00EF6D31"/>
    <w:rsid w:val="00F00C17"/>
    <w:rsid w:val="00F02834"/>
    <w:rsid w:val="00F062EC"/>
    <w:rsid w:val="00F06B10"/>
    <w:rsid w:val="00F06E49"/>
    <w:rsid w:val="00F07801"/>
    <w:rsid w:val="00F07B4E"/>
    <w:rsid w:val="00F10696"/>
    <w:rsid w:val="00F10A22"/>
    <w:rsid w:val="00F15DAC"/>
    <w:rsid w:val="00F16A19"/>
    <w:rsid w:val="00F2338B"/>
    <w:rsid w:val="00F24DE6"/>
    <w:rsid w:val="00F27A32"/>
    <w:rsid w:val="00F27CC9"/>
    <w:rsid w:val="00F37E17"/>
    <w:rsid w:val="00F40C81"/>
    <w:rsid w:val="00F43351"/>
    <w:rsid w:val="00F4404C"/>
    <w:rsid w:val="00F44DD8"/>
    <w:rsid w:val="00F466F5"/>
    <w:rsid w:val="00F4731E"/>
    <w:rsid w:val="00F47E3A"/>
    <w:rsid w:val="00F50D93"/>
    <w:rsid w:val="00F51815"/>
    <w:rsid w:val="00F535EF"/>
    <w:rsid w:val="00F55C5D"/>
    <w:rsid w:val="00F56AB8"/>
    <w:rsid w:val="00F613FC"/>
    <w:rsid w:val="00F64C06"/>
    <w:rsid w:val="00F64E36"/>
    <w:rsid w:val="00F6590A"/>
    <w:rsid w:val="00F678FD"/>
    <w:rsid w:val="00F71101"/>
    <w:rsid w:val="00F71732"/>
    <w:rsid w:val="00F7200A"/>
    <w:rsid w:val="00F74784"/>
    <w:rsid w:val="00F75D89"/>
    <w:rsid w:val="00F80F80"/>
    <w:rsid w:val="00F8127C"/>
    <w:rsid w:val="00F82D30"/>
    <w:rsid w:val="00F833DD"/>
    <w:rsid w:val="00F845C7"/>
    <w:rsid w:val="00F85097"/>
    <w:rsid w:val="00F855DC"/>
    <w:rsid w:val="00F85F53"/>
    <w:rsid w:val="00F86ECB"/>
    <w:rsid w:val="00F875AA"/>
    <w:rsid w:val="00F9247A"/>
    <w:rsid w:val="00F956CD"/>
    <w:rsid w:val="00F95D2A"/>
    <w:rsid w:val="00FA0C4A"/>
    <w:rsid w:val="00FA1638"/>
    <w:rsid w:val="00FA206D"/>
    <w:rsid w:val="00FA2E89"/>
    <w:rsid w:val="00FA3EA2"/>
    <w:rsid w:val="00FA5D66"/>
    <w:rsid w:val="00FA66AA"/>
    <w:rsid w:val="00FB1595"/>
    <w:rsid w:val="00FB21ED"/>
    <w:rsid w:val="00FB2EC7"/>
    <w:rsid w:val="00FB4792"/>
    <w:rsid w:val="00FB4EC2"/>
    <w:rsid w:val="00FB4FF4"/>
    <w:rsid w:val="00FB50A1"/>
    <w:rsid w:val="00FB5217"/>
    <w:rsid w:val="00FB5288"/>
    <w:rsid w:val="00FC0362"/>
    <w:rsid w:val="00FC0B61"/>
    <w:rsid w:val="00FC180A"/>
    <w:rsid w:val="00FC2486"/>
    <w:rsid w:val="00FC2E1F"/>
    <w:rsid w:val="00FC4897"/>
    <w:rsid w:val="00FC53AD"/>
    <w:rsid w:val="00FC6671"/>
    <w:rsid w:val="00FD033E"/>
    <w:rsid w:val="00FD13B5"/>
    <w:rsid w:val="00FD3904"/>
    <w:rsid w:val="00FD47DF"/>
    <w:rsid w:val="00FD68C6"/>
    <w:rsid w:val="00FE0581"/>
    <w:rsid w:val="00FE0B3F"/>
    <w:rsid w:val="00FE400B"/>
    <w:rsid w:val="00FF016E"/>
    <w:rsid w:val="00FF08F5"/>
    <w:rsid w:val="00FF3D38"/>
    <w:rsid w:val="00FF566E"/>
    <w:rsid w:val="00FF6A0D"/>
    <w:rsid w:val="00FF7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85A55E"/>
  <w15:docId w15:val="{CF4D5FF8-48E3-47DE-83B5-54D25BB9B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6F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E736F7"/>
    <w:pPr>
      <w:keepNext/>
      <w:numPr>
        <w:numId w:val="20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tabs>
        <w:tab w:val="left" w:pos="454"/>
      </w:tabs>
      <w:spacing w:afterLines="40"/>
      <w:jc w:val="both"/>
      <w:outlineLvl w:val="0"/>
    </w:pPr>
    <w:rPr>
      <w:rFonts w:ascii="Arial" w:hAnsi="Arial"/>
      <w:b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E736F7"/>
    <w:pPr>
      <w:keepNext/>
      <w:spacing w:line="360" w:lineRule="auto"/>
      <w:outlineLvl w:val="1"/>
    </w:pPr>
    <w:rPr>
      <w:rFonts w:ascii="Arial" w:hAnsi="Arial"/>
      <w:color w:val="000000"/>
      <w:sz w:val="22"/>
      <w:u w:val="single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736F7"/>
    <w:pPr>
      <w:keepNext/>
      <w:outlineLvl w:val="2"/>
    </w:pPr>
    <w:rPr>
      <w:b/>
      <w:bCs/>
      <w:sz w:val="20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E736F7"/>
    <w:pPr>
      <w:keepNext/>
      <w:spacing w:before="40" w:after="40"/>
      <w:ind w:left="57" w:right="57"/>
      <w:outlineLvl w:val="3"/>
    </w:pPr>
    <w:rPr>
      <w:rFonts w:ascii="Arial" w:hAnsi="Arial"/>
      <w:b/>
      <w:sz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E736F7"/>
    <w:pPr>
      <w:keepNext/>
      <w:spacing w:before="40" w:after="40"/>
      <w:jc w:val="center"/>
      <w:outlineLvl w:val="4"/>
    </w:pPr>
    <w:rPr>
      <w:b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E736F7"/>
    <w:pPr>
      <w:keepNext/>
      <w:spacing w:line="360" w:lineRule="auto"/>
      <w:jc w:val="center"/>
      <w:outlineLvl w:val="5"/>
    </w:pPr>
    <w:rPr>
      <w:b/>
      <w:bCs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E736F7"/>
    <w:pPr>
      <w:keepNext/>
      <w:spacing w:before="40" w:after="40"/>
      <w:ind w:left="57" w:right="57"/>
      <w:jc w:val="both"/>
      <w:outlineLvl w:val="7"/>
    </w:pPr>
    <w:rPr>
      <w:rFonts w:ascii="Arial" w:hAnsi="Arial"/>
      <w:b/>
      <w:sz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E736F7"/>
    <w:pPr>
      <w:keepNext/>
      <w:ind w:left="340"/>
      <w:jc w:val="both"/>
      <w:outlineLvl w:val="8"/>
    </w:pPr>
    <w:rPr>
      <w:rFonts w:ascii="Arial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C614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9C614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9C614C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semiHidden/>
    <w:locked/>
    <w:rsid w:val="009C614C"/>
    <w:rPr>
      <w:rFonts w:ascii="Calibri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9C614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9C614C"/>
    <w:rPr>
      <w:rFonts w:ascii="Calibri" w:hAnsi="Calibri" w:cs="Times New Roman"/>
      <w:b/>
      <w:bCs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9C614C"/>
    <w:rPr>
      <w:rFonts w:ascii="Calibri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9C614C"/>
    <w:rPr>
      <w:rFonts w:ascii="Cambria" w:hAnsi="Cambria" w:cs="Times New Roman"/>
    </w:rPr>
  </w:style>
  <w:style w:type="paragraph" w:customStyle="1" w:styleId="tytu">
    <w:name w:val="tytuł"/>
    <w:basedOn w:val="Normalny"/>
    <w:uiPriority w:val="99"/>
    <w:rsid w:val="00E736F7"/>
    <w:pPr>
      <w:keepNext/>
      <w:suppressLineNumbers/>
      <w:spacing w:before="60" w:after="60"/>
      <w:jc w:val="center"/>
    </w:pPr>
    <w:rPr>
      <w:b/>
      <w:bCs/>
    </w:rPr>
  </w:style>
  <w:style w:type="paragraph" w:customStyle="1" w:styleId="tyt">
    <w:name w:val="tyt"/>
    <w:basedOn w:val="Normalny"/>
    <w:uiPriority w:val="99"/>
    <w:rsid w:val="00E736F7"/>
    <w:pPr>
      <w:keepNext/>
      <w:spacing w:before="60" w:after="60"/>
      <w:jc w:val="center"/>
    </w:pPr>
    <w:rPr>
      <w:b/>
      <w:bCs/>
    </w:rPr>
  </w:style>
  <w:style w:type="paragraph" w:customStyle="1" w:styleId="ust">
    <w:name w:val="ust"/>
    <w:link w:val="ustZnak"/>
    <w:uiPriority w:val="99"/>
    <w:rsid w:val="00E736F7"/>
    <w:pPr>
      <w:spacing w:before="60" w:after="60"/>
      <w:ind w:left="426" w:hanging="284"/>
      <w:jc w:val="both"/>
    </w:pPr>
    <w:rPr>
      <w:sz w:val="24"/>
    </w:rPr>
  </w:style>
  <w:style w:type="paragraph" w:customStyle="1" w:styleId="pkt">
    <w:name w:val="pkt"/>
    <w:basedOn w:val="ust1"/>
    <w:rsid w:val="00E736F7"/>
    <w:pPr>
      <w:ind w:left="851" w:hanging="295"/>
    </w:pPr>
  </w:style>
  <w:style w:type="paragraph" w:customStyle="1" w:styleId="ust1">
    <w:name w:val="ust1"/>
    <w:basedOn w:val="ust"/>
    <w:uiPriority w:val="99"/>
    <w:rsid w:val="00E736F7"/>
    <w:pPr>
      <w:ind w:left="425" w:hanging="380"/>
    </w:pPr>
  </w:style>
  <w:style w:type="paragraph" w:customStyle="1" w:styleId="pkt1">
    <w:name w:val="pkt1"/>
    <w:basedOn w:val="pkt"/>
    <w:uiPriority w:val="99"/>
    <w:rsid w:val="00E736F7"/>
    <w:pPr>
      <w:ind w:left="850" w:hanging="425"/>
    </w:pPr>
  </w:style>
  <w:style w:type="paragraph" w:customStyle="1" w:styleId="tekst">
    <w:name w:val="tekst"/>
    <w:basedOn w:val="Normalny"/>
    <w:uiPriority w:val="99"/>
    <w:rsid w:val="00E736F7"/>
    <w:pPr>
      <w:suppressLineNumbers/>
      <w:spacing w:before="60" w:after="60"/>
      <w:jc w:val="both"/>
    </w:pPr>
  </w:style>
  <w:style w:type="paragraph" w:customStyle="1" w:styleId="lit">
    <w:name w:val="lit"/>
    <w:uiPriority w:val="99"/>
    <w:rsid w:val="00E736F7"/>
    <w:pPr>
      <w:spacing w:before="60" w:after="60"/>
      <w:ind w:left="1281" w:hanging="272"/>
      <w:jc w:val="both"/>
    </w:pPr>
    <w:rPr>
      <w:sz w:val="24"/>
      <w:szCs w:val="24"/>
    </w:rPr>
  </w:style>
  <w:style w:type="character" w:customStyle="1" w:styleId="akapitdomyslny">
    <w:name w:val="akapitdomyslny"/>
    <w:uiPriority w:val="99"/>
    <w:rsid w:val="00E736F7"/>
    <w:rPr>
      <w:sz w:val="20"/>
    </w:rPr>
  </w:style>
  <w:style w:type="character" w:styleId="Odwoanieprzypisukocowego">
    <w:name w:val="endnote reference"/>
    <w:basedOn w:val="Domylnaczcionkaakapitu"/>
    <w:uiPriority w:val="99"/>
    <w:semiHidden/>
    <w:rsid w:val="00E736F7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736F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9C614C"/>
    <w:rPr>
      <w:rFonts w:cs="Times New Roman"/>
      <w:sz w:val="20"/>
      <w:szCs w:val="20"/>
    </w:rPr>
  </w:style>
  <w:style w:type="paragraph" w:styleId="Zwykytekst">
    <w:name w:val="Plain Text"/>
    <w:basedOn w:val="Normalny"/>
    <w:link w:val="ZwykytekstZnak1"/>
    <w:uiPriority w:val="99"/>
    <w:rsid w:val="00E736F7"/>
    <w:rPr>
      <w:rFonts w:ascii="Courier New" w:hAnsi="Courier New"/>
      <w:sz w:val="20"/>
      <w:szCs w:val="20"/>
    </w:rPr>
  </w:style>
  <w:style w:type="character" w:customStyle="1" w:styleId="ZwykytekstZnak1">
    <w:name w:val="Zwykły tekst Znak1"/>
    <w:basedOn w:val="Domylnaczcionkaakapitu"/>
    <w:link w:val="Zwykytekst"/>
    <w:uiPriority w:val="99"/>
    <w:semiHidden/>
    <w:locked/>
    <w:rsid w:val="009C614C"/>
    <w:rPr>
      <w:rFonts w:ascii="Courier New" w:hAnsi="Courier New" w:cs="Courier New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E736F7"/>
    <w:pPr>
      <w:jc w:val="both"/>
    </w:pPr>
    <w:rPr>
      <w:rFonts w:ascii="Arial" w:hAnsi="Arial" w:cs="Arial"/>
      <w:sz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9C614C"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E736F7"/>
    <w:rPr>
      <w:rFonts w:ascii="Arial" w:hAnsi="Arial" w:cs="Arial"/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C614C"/>
    <w:rPr>
      <w:rFonts w:cs="Times New Roman"/>
      <w:sz w:val="20"/>
      <w:szCs w:val="20"/>
    </w:rPr>
  </w:style>
  <w:style w:type="paragraph" w:styleId="Nagwek">
    <w:name w:val="header"/>
    <w:basedOn w:val="Normalny"/>
    <w:link w:val="NagwekZnak1"/>
    <w:uiPriority w:val="99"/>
    <w:semiHidden/>
    <w:rsid w:val="00E736F7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1">
    <w:name w:val="Nagłówek Znak1"/>
    <w:basedOn w:val="Domylnaczcionkaakapitu"/>
    <w:link w:val="Nagwek"/>
    <w:uiPriority w:val="99"/>
    <w:semiHidden/>
    <w:locked/>
    <w:rsid w:val="009C614C"/>
    <w:rPr>
      <w:rFonts w:cs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E736F7"/>
    <w:pPr>
      <w:spacing w:before="60"/>
      <w:ind w:left="902"/>
      <w:jc w:val="both"/>
    </w:pPr>
    <w:rPr>
      <w:rFonts w:ascii="Arial" w:hAnsi="Arial"/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9C614C"/>
    <w:rPr>
      <w:rFonts w:cs="Times New Roman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rsid w:val="00E951EC"/>
    <w:pPr>
      <w:tabs>
        <w:tab w:val="left" w:pos="-2160"/>
        <w:tab w:val="left" w:pos="-1980"/>
        <w:tab w:val="right" w:leader="dot" w:pos="9639"/>
      </w:tabs>
      <w:spacing w:before="40"/>
      <w:ind w:left="567" w:hanging="567"/>
    </w:pPr>
    <w:rPr>
      <w:rFonts w:ascii="Arial" w:hAnsi="Arial"/>
      <w:b/>
      <w:caps/>
      <w:noProof/>
      <w:sz w:val="22"/>
    </w:rPr>
  </w:style>
  <w:style w:type="paragraph" w:styleId="Spistreci2">
    <w:name w:val="toc 2"/>
    <w:basedOn w:val="Normalny"/>
    <w:next w:val="Normalny"/>
    <w:autoRedefine/>
    <w:uiPriority w:val="99"/>
    <w:semiHidden/>
    <w:rsid w:val="00E736F7"/>
    <w:pPr>
      <w:spacing w:before="240"/>
    </w:pPr>
    <w:rPr>
      <w:b/>
      <w:sz w:val="20"/>
    </w:rPr>
  </w:style>
  <w:style w:type="paragraph" w:styleId="Spistreci3">
    <w:name w:val="toc 3"/>
    <w:basedOn w:val="Normalny"/>
    <w:next w:val="Normalny"/>
    <w:autoRedefine/>
    <w:uiPriority w:val="99"/>
    <w:semiHidden/>
    <w:rsid w:val="00E736F7"/>
    <w:pPr>
      <w:ind w:left="240"/>
    </w:pPr>
    <w:rPr>
      <w:sz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E736F7"/>
    <w:pPr>
      <w:ind w:left="480"/>
    </w:pPr>
    <w:rPr>
      <w:sz w:val="20"/>
    </w:rPr>
  </w:style>
  <w:style w:type="paragraph" w:styleId="Spistreci5">
    <w:name w:val="toc 5"/>
    <w:basedOn w:val="Normalny"/>
    <w:next w:val="Normalny"/>
    <w:autoRedefine/>
    <w:uiPriority w:val="99"/>
    <w:semiHidden/>
    <w:rsid w:val="00E736F7"/>
    <w:pPr>
      <w:ind w:left="720"/>
    </w:pPr>
    <w:rPr>
      <w:sz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E736F7"/>
    <w:pPr>
      <w:ind w:left="960"/>
    </w:pPr>
    <w:rPr>
      <w:sz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E736F7"/>
    <w:pPr>
      <w:ind w:left="1200"/>
    </w:pPr>
    <w:rPr>
      <w:sz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E736F7"/>
    <w:pPr>
      <w:ind w:left="1440"/>
    </w:pPr>
    <w:rPr>
      <w:sz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E736F7"/>
    <w:pPr>
      <w:ind w:left="1680"/>
    </w:pPr>
    <w:rPr>
      <w:sz w:val="20"/>
    </w:rPr>
  </w:style>
  <w:style w:type="character" w:styleId="Numerstrony">
    <w:name w:val="page number"/>
    <w:basedOn w:val="Domylnaczcionkaakapitu"/>
    <w:semiHidden/>
    <w:rsid w:val="00E736F7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E736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9C614C"/>
    <w:rPr>
      <w:rFonts w:cs="Times New Roman"/>
      <w:sz w:val="24"/>
      <w:szCs w:val="24"/>
    </w:rPr>
  </w:style>
  <w:style w:type="paragraph" w:customStyle="1" w:styleId="Styl">
    <w:name w:val="Styl"/>
    <w:basedOn w:val="Normalny"/>
    <w:next w:val="Nagwek"/>
    <w:uiPriority w:val="99"/>
    <w:rsid w:val="00E736F7"/>
    <w:pPr>
      <w:tabs>
        <w:tab w:val="center" w:pos="4536"/>
        <w:tab w:val="right" w:pos="9072"/>
      </w:tabs>
    </w:pPr>
    <w:rPr>
      <w:sz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736F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9C614C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E736F7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rsid w:val="00E736F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sid w:val="009C614C"/>
    <w:rPr>
      <w:rFonts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E736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C614C"/>
    <w:rPr>
      <w:rFonts w:cs="Times New Roman"/>
      <w:sz w:val="2"/>
    </w:rPr>
  </w:style>
  <w:style w:type="character" w:styleId="Odwoaniedokomentarza">
    <w:name w:val="annotation reference"/>
    <w:basedOn w:val="Domylnaczcionkaakapitu"/>
    <w:uiPriority w:val="99"/>
    <w:semiHidden/>
    <w:rsid w:val="00E736F7"/>
    <w:rPr>
      <w:rFonts w:cs="Times New Roman"/>
      <w:sz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736F7"/>
    <w:rPr>
      <w:rFonts w:ascii="Times New Roman" w:hAnsi="Times New Roman" w:cs="Times New Roman"/>
      <w:b/>
      <w:bCs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C614C"/>
    <w:rPr>
      <w:rFonts w:cs="Times New Roman"/>
      <w:b/>
      <w:bCs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E736F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9C614C"/>
    <w:rPr>
      <w:rFonts w:cs="Times New Roman"/>
      <w:sz w:val="16"/>
      <w:szCs w:val="16"/>
    </w:rPr>
  </w:style>
  <w:style w:type="character" w:customStyle="1" w:styleId="pktZnak">
    <w:name w:val="pkt Znak"/>
    <w:rsid w:val="00E736F7"/>
    <w:rPr>
      <w:sz w:val="24"/>
    </w:rPr>
  </w:style>
  <w:style w:type="character" w:styleId="Hipercze">
    <w:name w:val="Hyperlink"/>
    <w:basedOn w:val="Domylnaczcionkaakapitu"/>
    <w:uiPriority w:val="99"/>
    <w:semiHidden/>
    <w:rsid w:val="00E736F7"/>
    <w:rPr>
      <w:rFonts w:cs="Times New Roman"/>
      <w:color w:val="0000FF"/>
      <w:u w:val="single"/>
    </w:rPr>
  </w:style>
  <w:style w:type="character" w:customStyle="1" w:styleId="ZwykytekstZnak">
    <w:name w:val="Zwykły tekst Znak"/>
    <w:uiPriority w:val="99"/>
    <w:rsid w:val="00E736F7"/>
    <w:rPr>
      <w:rFonts w:ascii="Courier New" w:hAnsi="Courier New"/>
    </w:rPr>
  </w:style>
  <w:style w:type="character" w:customStyle="1" w:styleId="ustZnak">
    <w:name w:val="ust Znak"/>
    <w:link w:val="ust"/>
    <w:uiPriority w:val="99"/>
    <w:locked/>
    <w:rsid w:val="00D4588B"/>
    <w:rPr>
      <w:sz w:val="22"/>
    </w:rPr>
  </w:style>
  <w:style w:type="character" w:customStyle="1" w:styleId="NagwekZnak">
    <w:name w:val="Nagłówek Znak"/>
    <w:uiPriority w:val="99"/>
    <w:locked/>
    <w:rsid w:val="00E736F7"/>
    <w:rPr>
      <w:sz w:val="24"/>
    </w:rPr>
  </w:style>
  <w:style w:type="paragraph" w:styleId="Lista2">
    <w:name w:val="List 2"/>
    <w:basedOn w:val="Normalny"/>
    <w:uiPriority w:val="99"/>
    <w:semiHidden/>
    <w:rsid w:val="00E736F7"/>
    <w:pPr>
      <w:ind w:left="566" w:hanging="283"/>
    </w:pPr>
  </w:style>
  <w:style w:type="character" w:customStyle="1" w:styleId="HTMLMarkup">
    <w:name w:val="HTML Markup"/>
    <w:uiPriority w:val="99"/>
    <w:rsid w:val="00E736F7"/>
    <w:rPr>
      <w:vanish/>
      <w:color w:val="FF0000"/>
    </w:rPr>
  </w:style>
  <w:style w:type="paragraph" w:customStyle="1" w:styleId="Blockquote">
    <w:name w:val="Blockquote"/>
    <w:basedOn w:val="Normalny"/>
    <w:uiPriority w:val="99"/>
    <w:rsid w:val="00E736F7"/>
    <w:pPr>
      <w:widowControl w:val="0"/>
      <w:spacing w:before="100" w:after="100"/>
      <w:ind w:left="360" w:right="360"/>
    </w:pPr>
    <w:rPr>
      <w:szCs w:val="20"/>
    </w:rPr>
  </w:style>
  <w:style w:type="paragraph" w:styleId="Tekstpodstawowywcity3">
    <w:name w:val="Body Text Indent 3"/>
    <w:basedOn w:val="Normalny"/>
    <w:link w:val="Tekstpodstawowywcity3Znak1"/>
    <w:uiPriority w:val="99"/>
    <w:rsid w:val="00E736F7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semiHidden/>
    <w:locked/>
    <w:rsid w:val="009C614C"/>
    <w:rPr>
      <w:rFonts w:cs="Times New Roman"/>
      <w:sz w:val="16"/>
      <w:szCs w:val="16"/>
    </w:rPr>
  </w:style>
  <w:style w:type="character" w:customStyle="1" w:styleId="Tekstpodstawowywcity3Znak">
    <w:name w:val="Tekst podstawowy wcięty 3 Znak"/>
    <w:uiPriority w:val="99"/>
    <w:rsid w:val="00E736F7"/>
    <w:rPr>
      <w:sz w:val="16"/>
    </w:rPr>
  </w:style>
  <w:style w:type="paragraph" w:customStyle="1" w:styleId="Styl1">
    <w:name w:val="Styl1"/>
    <w:uiPriority w:val="99"/>
    <w:rsid w:val="00E736F7"/>
    <w:pPr>
      <w:widowControl w:val="0"/>
    </w:pPr>
    <w:rPr>
      <w:sz w:val="24"/>
      <w:szCs w:val="20"/>
    </w:rPr>
  </w:style>
  <w:style w:type="paragraph" w:customStyle="1" w:styleId="Tekstpodstawowy22">
    <w:name w:val="Tekst podstawowy 22"/>
    <w:basedOn w:val="Normalny"/>
    <w:uiPriority w:val="99"/>
    <w:rsid w:val="00E736F7"/>
    <w:pPr>
      <w:spacing w:after="120" w:line="480" w:lineRule="auto"/>
    </w:pPr>
    <w:rPr>
      <w:kern w:val="1"/>
      <w:lang w:eastAsia="ar-SA"/>
    </w:rPr>
  </w:style>
  <w:style w:type="character" w:customStyle="1" w:styleId="WW8Num8z0">
    <w:name w:val="WW8Num8z0"/>
    <w:uiPriority w:val="99"/>
    <w:rsid w:val="00E736F7"/>
    <w:rPr>
      <w:rFonts w:ascii="Arial" w:hAnsi="Arial"/>
    </w:rPr>
  </w:style>
  <w:style w:type="character" w:customStyle="1" w:styleId="ZnakZnak12">
    <w:name w:val="Znak Znak12"/>
    <w:uiPriority w:val="99"/>
    <w:rsid w:val="00E736F7"/>
    <w:rPr>
      <w:rFonts w:ascii="Courier New" w:hAnsi="Courier New"/>
    </w:rPr>
  </w:style>
  <w:style w:type="paragraph" w:styleId="Akapitzlist">
    <w:name w:val="List Paragraph"/>
    <w:basedOn w:val="Normalny"/>
    <w:uiPriority w:val="99"/>
    <w:qFormat/>
    <w:rsid w:val="00E73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mpk.krakow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B1327-7EFD-4268-A5EF-AA6CF78E7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23</Pages>
  <Words>10597</Words>
  <Characters>63584</Characters>
  <Application>Microsoft Office Word</Application>
  <DocSecurity>0</DocSecurity>
  <Lines>529</Lines>
  <Paragraphs>148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Cena  specyfikacji - …</vt:lpstr>
    </vt:vector>
  </TitlesOfParts>
  <Company>Acer</Company>
  <LinksUpToDate>false</LinksUpToDate>
  <CharactersWithSpaces>74033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Cena  specyfikacji - …</dc:title>
  <dc:creator>Giermek</dc:creator>
  <cp:lastModifiedBy>Ciesielska Karolina</cp:lastModifiedBy>
  <cp:revision>43</cp:revision>
  <cp:lastPrinted>2017-03-24T10:21:00Z</cp:lastPrinted>
  <dcterms:created xsi:type="dcterms:W3CDTF">2017-03-07T06:08:00Z</dcterms:created>
  <dcterms:modified xsi:type="dcterms:W3CDTF">2017-03-29T07:06:00Z</dcterms:modified>
</cp:coreProperties>
</file>