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9D" w:rsidRPr="00EE56AB" w:rsidRDefault="008E459D" w:rsidP="00EE56AB">
      <w:pPr>
        <w:autoSpaceDE w:val="0"/>
        <w:autoSpaceDN w:val="0"/>
        <w:spacing w:after="0" w:line="240" w:lineRule="auto"/>
        <w:ind w:left="6120"/>
        <w:jc w:val="both"/>
        <w:rPr>
          <w:rFonts w:ascii="Arial" w:hAnsi="Arial" w:cs="Arial"/>
          <w:sz w:val="20"/>
          <w:szCs w:val="20"/>
          <w:lang w:eastAsia="pl-PL"/>
        </w:rPr>
      </w:pPr>
      <w:r w:rsidRPr="00EE56AB">
        <w:rPr>
          <w:rFonts w:ascii="Arial" w:hAnsi="Arial" w:cs="Arial"/>
          <w:sz w:val="20"/>
          <w:szCs w:val="20"/>
          <w:lang w:eastAsia="pl-PL"/>
        </w:rPr>
        <w:t xml:space="preserve">Kraków, dnia </w:t>
      </w:r>
      <w:r w:rsidR="00DB5FAF">
        <w:rPr>
          <w:rFonts w:ascii="Arial" w:hAnsi="Arial" w:cs="Arial"/>
          <w:sz w:val="20"/>
          <w:szCs w:val="20"/>
          <w:lang w:eastAsia="pl-PL"/>
        </w:rPr>
        <w:t>12.08</w:t>
      </w:r>
      <w:r w:rsidR="00CA2ADE" w:rsidRPr="00EE56AB">
        <w:rPr>
          <w:rFonts w:ascii="Arial" w:hAnsi="Arial" w:cs="Arial"/>
          <w:sz w:val="20"/>
          <w:szCs w:val="20"/>
          <w:lang w:eastAsia="pl-PL"/>
        </w:rPr>
        <w:t>.</w:t>
      </w:r>
      <w:r w:rsidRPr="00EE56AB">
        <w:rPr>
          <w:rFonts w:ascii="Arial" w:hAnsi="Arial" w:cs="Arial"/>
          <w:sz w:val="20"/>
          <w:szCs w:val="20"/>
          <w:lang w:eastAsia="pl-PL"/>
        </w:rPr>
        <w:t>2016 r.</w:t>
      </w:r>
    </w:p>
    <w:p w:rsidR="008E459D" w:rsidRPr="00EE56AB" w:rsidRDefault="0031278E" w:rsidP="00EE56AB">
      <w:pPr>
        <w:autoSpaceDE w:val="0"/>
        <w:autoSpaceDN w:val="0"/>
        <w:spacing w:after="0" w:line="240" w:lineRule="auto"/>
        <w:ind w:left="6120"/>
        <w:jc w:val="both"/>
        <w:rPr>
          <w:rFonts w:ascii="Arial" w:hAnsi="Arial" w:cs="Arial"/>
          <w:sz w:val="20"/>
          <w:szCs w:val="20"/>
          <w:lang w:eastAsia="pl-PL"/>
        </w:rPr>
      </w:pPr>
      <w:r w:rsidRPr="00EE56AB">
        <w:rPr>
          <w:rFonts w:ascii="Arial" w:hAnsi="Arial" w:cs="Arial"/>
          <w:sz w:val="20"/>
          <w:szCs w:val="20"/>
          <w:lang w:eastAsia="pl-PL"/>
        </w:rPr>
        <w:t>znak sprawy: FZ-281-85</w:t>
      </w:r>
      <w:r w:rsidR="008E459D" w:rsidRPr="00EE56AB">
        <w:rPr>
          <w:rFonts w:ascii="Arial" w:hAnsi="Arial" w:cs="Arial"/>
          <w:sz w:val="20"/>
          <w:szCs w:val="20"/>
          <w:lang w:eastAsia="pl-PL"/>
        </w:rPr>
        <w:t>/16</w:t>
      </w:r>
    </w:p>
    <w:p w:rsidR="008E459D" w:rsidRPr="00EE56AB" w:rsidRDefault="008E459D" w:rsidP="00EE56AB">
      <w:pPr>
        <w:autoSpaceDE w:val="0"/>
        <w:autoSpaceDN w:val="0"/>
        <w:spacing w:after="0" w:line="240" w:lineRule="auto"/>
        <w:ind w:left="6120"/>
        <w:jc w:val="both"/>
        <w:rPr>
          <w:rFonts w:ascii="Arial" w:hAnsi="Arial" w:cs="Arial"/>
          <w:sz w:val="20"/>
          <w:szCs w:val="20"/>
          <w:lang w:eastAsia="pl-PL"/>
        </w:rPr>
      </w:pPr>
      <w:r w:rsidRPr="00EE56AB">
        <w:rPr>
          <w:rFonts w:ascii="Arial" w:hAnsi="Arial" w:cs="Arial"/>
          <w:sz w:val="20"/>
          <w:szCs w:val="20"/>
          <w:lang w:eastAsia="pl-PL"/>
        </w:rPr>
        <w:t>l.dz.  FZ/ZP/</w:t>
      </w:r>
      <w:r w:rsidR="00DB5FAF">
        <w:rPr>
          <w:rFonts w:ascii="Arial" w:hAnsi="Arial" w:cs="Arial"/>
          <w:sz w:val="20"/>
          <w:szCs w:val="20"/>
          <w:lang w:eastAsia="pl-PL"/>
        </w:rPr>
        <w:t>2660</w:t>
      </w:r>
      <w:r w:rsidRPr="00EE56AB">
        <w:rPr>
          <w:rFonts w:ascii="Arial" w:hAnsi="Arial" w:cs="Arial"/>
          <w:sz w:val="20"/>
          <w:szCs w:val="20"/>
          <w:lang w:eastAsia="pl-PL"/>
        </w:rPr>
        <w:t>/16</w:t>
      </w:r>
    </w:p>
    <w:p w:rsidR="008E459D" w:rsidRPr="00EE56AB" w:rsidRDefault="008E459D" w:rsidP="00EE56AB">
      <w:pPr>
        <w:tabs>
          <w:tab w:val="right" w:leader="underscore" w:pos="9072"/>
        </w:tabs>
        <w:spacing w:after="0" w:line="240" w:lineRule="auto"/>
        <w:jc w:val="both"/>
        <w:rPr>
          <w:rFonts w:ascii="Arial" w:eastAsia="Times New Roman" w:hAnsi="Arial" w:cs="Arial"/>
          <w:b/>
          <w:sz w:val="20"/>
          <w:szCs w:val="20"/>
          <w:lang w:eastAsia="pl-PL"/>
        </w:rPr>
      </w:pPr>
    </w:p>
    <w:p w:rsidR="008E459D" w:rsidRPr="00EE56AB" w:rsidRDefault="008E459D" w:rsidP="00EE56AB">
      <w:pPr>
        <w:tabs>
          <w:tab w:val="right" w:leader="underscore" w:pos="9072"/>
        </w:tabs>
        <w:spacing w:after="0" w:line="240" w:lineRule="auto"/>
        <w:ind w:firstLine="3960"/>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Wykonawcy</w:t>
      </w:r>
    </w:p>
    <w:p w:rsidR="008E459D" w:rsidRPr="00EE56AB" w:rsidRDefault="008E459D" w:rsidP="00EE56AB">
      <w:pPr>
        <w:tabs>
          <w:tab w:val="right" w:leader="underscore" w:pos="9072"/>
        </w:tabs>
        <w:spacing w:after="0" w:line="240" w:lineRule="auto"/>
        <w:ind w:firstLine="3960"/>
        <w:jc w:val="both"/>
        <w:rPr>
          <w:rFonts w:ascii="Arial" w:eastAsia="Times New Roman" w:hAnsi="Arial" w:cs="Arial"/>
          <w:b/>
          <w:bCs/>
          <w:sz w:val="20"/>
          <w:szCs w:val="20"/>
          <w:lang w:eastAsia="pl-PL"/>
        </w:rPr>
      </w:pPr>
      <w:r w:rsidRPr="00EE56AB">
        <w:rPr>
          <w:rFonts w:ascii="Arial" w:eastAsia="Times New Roman" w:hAnsi="Arial" w:cs="Arial"/>
          <w:b/>
          <w:bCs/>
          <w:sz w:val="20"/>
          <w:szCs w:val="20"/>
          <w:lang w:eastAsia="pl-PL"/>
        </w:rPr>
        <w:t>strona internetowa www.mpk.krakow.pl</w:t>
      </w:r>
    </w:p>
    <w:p w:rsidR="008E459D" w:rsidRPr="00EE56AB" w:rsidRDefault="008E459D" w:rsidP="00EE56AB">
      <w:pPr>
        <w:tabs>
          <w:tab w:val="right" w:leader="underscore" w:pos="9072"/>
        </w:tabs>
        <w:spacing w:after="0" w:line="240" w:lineRule="auto"/>
        <w:ind w:firstLine="3960"/>
        <w:jc w:val="both"/>
        <w:rPr>
          <w:rFonts w:ascii="Arial" w:eastAsia="Times New Roman" w:hAnsi="Arial" w:cs="Arial"/>
          <w:b/>
          <w:bCs/>
          <w:sz w:val="20"/>
          <w:szCs w:val="20"/>
          <w:lang w:eastAsia="pl-PL"/>
        </w:rPr>
      </w:pPr>
    </w:p>
    <w:p w:rsidR="008E459D" w:rsidRPr="00EE56AB" w:rsidRDefault="008E459D" w:rsidP="00EE56AB">
      <w:pPr>
        <w:keepNext/>
        <w:suppressLineNumbers/>
        <w:spacing w:after="0" w:line="240" w:lineRule="auto"/>
        <w:ind w:firstLine="567"/>
        <w:jc w:val="both"/>
        <w:rPr>
          <w:rFonts w:ascii="Arial" w:eastAsia="Times New Roman" w:hAnsi="Arial" w:cs="Arial"/>
          <w:bCs/>
          <w:sz w:val="20"/>
          <w:szCs w:val="20"/>
          <w:lang w:eastAsia="pl-PL"/>
        </w:rPr>
      </w:pPr>
      <w:r w:rsidRPr="00EE56AB">
        <w:rPr>
          <w:rFonts w:ascii="Arial" w:eastAsia="Times New Roman" w:hAnsi="Arial" w:cs="Arial"/>
          <w:bCs/>
          <w:sz w:val="20"/>
          <w:szCs w:val="20"/>
          <w:lang w:eastAsia="pl-PL"/>
        </w:rPr>
        <w:t xml:space="preserve">Dotyczy postępowania w celu udzielenia zamówienia na: </w:t>
      </w:r>
      <w:r w:rsidRPr="00EE56AB">
        <w:rPr>
          <w:rFonts w:ascii="Arial" w:eastAsia="Times New Roman" w:hAnsi="Arial" w:cs="Arial"/>
          <w:b/>
          <w:bCs/>
          <w:sz w:val="20"/>
          <w:szCs w:val="20"/>
          <w:lang w:eastAsia="pl-PL"/>
        </w:rPr>
        <w:t>„</w:t>
      </w:r>
      <w:r w:rsidR="0031278E" w:rsidRPr="00EE56AB">
        <w:rPr>
          <w:rFonts w:ascii="Arial" w:hAnsi="Arial" w:cs="Arial"/>
          <w:b/>
          <w:i/>
          <w:iCs/>
          <w:sz w:val="20"/>
          <w:szCs w:val="20"/>
        </w:rPr>
        <w:t>dostawę w formie leasingu finansowego fabrycznie nowych niskoemisyjnych niskopodłogowych autobusów przegubowych dla Miejskiego Przedsiębiorstwa Komunikacyjnego S.A. w Krakowie</w:t>
      </w:r>
      <w:r w:rsidRPr="00EE56AB">
        <w:rPr>
          <w:rFonts w:ascii="Arial" w:eastAsia="Times New Roman" w:hAnsi="Arial" w:cs="Arial"/>
          <w:b/>
          <w:bCs/>
          <w:sz w:val="20"/>
          <w:szCs w:val="20"/>
          <w:lang w:eastAsia="pl-PL"/>
        </w:rPr>
        <w:t>”,</w:t>
      </w:r>
      <w:r w:rsidRPr="00EE56AB">
        <w:rPr>
          <w:rFonts w:ascii="Arial" w:eastAsia="Times New Roman" w:hAnsi="Arial" w:cs="Arial"/>
          <w:bCs/>
          <w:sz w:val="20"/>
          <w:szCs w:val="20"/>
          <w:lang w:eastAsia="pl-PL"/>
        </w:rPr>
        <w:t xml:space="preserve"> prowadzonego w trybie przetargu nieograniczonego, </w:t>
      </w:r>
      <w:r w:rsidR="0031278E" w:rsidRPr="00EE56AB">
        <w:rPr>
          <w:rFonts w:ascii="Arial" w:eastAsia="Times New Roman" w:hAnsi="Arial" w:cs="Arial"/>
          <w:bCs/>
          <w:sz w:val="20"/>
          <w:szCs w:val="20"/>
          <w:lang w:eastAsia="pl-PL"/>
        </w:rPr>
        <w:t xml:space="preserve">na podstawie przepisów art. 39-46 w związku </w:t>
      </w:r>
      <w:r w:rsidR="0031278E" w:rsidRPr="00EE56AB">
        <w:rPr>
          <w:rFonts w:ascii="Arial" w:eastAsia="Times New Roman" w:hAnsi="Arial" w:cs="Arial"/>
          <w:bCs/>
          <w:sz w:val="20"/>
          <w:szCs w:val="20"/>
          <w:lang w:eastAsia="pl-PL"/>
        </w:rPr>
        <w:br/>
        <w:t xml:space="preserve">z art. 132 ust. 1 pkt 6 i art. 133 ust. 1 ustawy z dnia 29 stycznia 2004 </w:t>
      </w:r>
      <w:r w:rsidRPr="00EE56AB">
        <w:rPr>
          <w:rFonts w:ascii="Arial" w:eastAsia="Times New Roman" w:hAnsi="Arial" w:cs="Arial"/>
          <w:bCs/>
          <w:sz w:val="20"/>
          <w:szCs w:val="20"/>
          <w:lang w:eastAsia="pl-PL"/>
        </w:rPr>
        <w:t>(tekst jednolity Dz. U. 2015 poz. 2164</w:t>
      </w:r>
      <w:r w:rsidR="0031278E" w:rsidRPr="00EE56AB">
        <w:rPr>
          <w:rFonts w:ascii="Arial" w:eastAsia="Times New Roman" w:hAnsi="Arial" w:cs="Arial"/>
          <w:bCs/>
          <w:sz w:val="20"/>
          <w:szCs w:val="20"/>
          <w:lang w:eastAsia="pl-PL"/>
        </w:rPr>
        <w:t xml:space="preserve"> z </w:t>
      </w:r>
      <w:proofErr w:type="spellStart"/>
      <w:r w:rsidR="0031278E" w:rsidRPr="00EE56AB">
        <w:rPr>
          <w:rFonts w:ascii="Arial" w:eastAsia="Times New Roman" w:hAnsi="Arial" w:cs="Arial"/>
          <w:bCs/>
          <w:sz w:val="20"/>
          <w:szCs w:val="20"/>
          <w:lang w:eastAsia="pl-PL"/>
        </w:rPr>
        <w:t>pó</w:t>
      </w:r>
      <w:r w:rsidR="00286DF2" w:rsidRPr="00EE56AB">
        <w:rPr>
          <w:rFonts w:ascii="Arial" w:eastAsia="Times New Roman" w:hAnsi="Arial" w:cs="Arial"/>
          <w:bCs/>
          <w:sz w:val="20"/>
          <w:szCs w:val="20"/>
          <w:lang w:eastAsia="pl-PL"/>
        </w:rPr>
        <w:t>ź</w:t>
      </w:r>
      <w:r w:rsidR="0031278E" w:rsidRPr="00EE56AB">
        <w:rPr>
          <w:rFonts w:ascii="Arial" w:eastAsia="Times New Roman" w:hAnsi="Arial" w:cs="Arial"/>
          <w:bCs/>
          <w:sz w:val="20"/>
          <w:szCs w:val="20"/>
          <w:lang w:eastAsia="pl-PL"/>
        </w:rPr>
        <w:t>n</w:t>
      </w:r>
      <w:proofErr w:type="spellEnd"/>
      <w:r w:rsidR="0031278E" w:rsidRPr="00EE56AB">
        <w:rPr>
          <w:rFonts w:ascii="Arial" w:eastAsia="Times New Roman" w:hAnsi="Arial" w:cs="Arial"/>
          <w:bCs/>
          <w:sz w:val="20"/>
          <w:szCs w:val="20"/>
          <w:lang w:eastAsia="pl-PL"/>
        </w:rPr>
        <w:t>. zm.</w:t>
      </w:r>
      <w:r w:rsidRPr="00EE56AB">
        <w:rPr>
          <w:rFonts w:ascii="Arial" w:eastAsia="Times New Roman" w:hAnsi="Arial" w:cs="Arial"/>
          <w:bCs/>
          <w:sz w:val="20"/>
          <w:szCs w:val="20"/>
          <w:lang w:eastAsia="pl-PL"/>
        </w:rPr>
        <w:t>) - Prawo zamówień pu</w:t>
      </w:r>
      <w:r w:rsidR="0031278E" w:rsidRPr="00EE56AB">
        <w:rPr>
          <w:rFonts w:ascii="Arial" w:eastAsia="Times New Roman" w:hAnsi="Arial" w:cs="Arial"/>
          <w:bCs/>
          <w:sz w:val="20"/>
          <w:szCs w:val="20"/>
          <w:lang w:eastAsia="pl-PL"/>
        </w:rPr>
        <w:t>blicznych.</w:t>
      </w:r>
    </w:p>
    <w:p w:rsidR="00286DF2" w:rsidRPr="00EE56AB" w:rsidRDefault="00286DF2" w:rsidP="00EE56AB">
      <w:pPr>
        <w:keepNext/>
        <w:suppressLineNumbers/>
        <w:spacing w:after="0" w:line="240" w:lineRule="auto"/>
        <w:ind w:firstLine="567"/>
        <w:jc w:val="both"/>
        <w:rPr>
          <w:rFonts w:ascii="Arial" w:eastAsia="Times New Roman" w:hAnsi="Arial" w:cs="Arial"/>
          <w:bCs/>
          <w:sz w:val="20"/>
          <w:szCs w:val="20"/>
          <w:lang w:eastAsia="pl-PL"/>
        </w:rPr>
      </w:pPr>
    </w:p>
    <w:p w:rsidR="00286DF2" w:rsidRPr="00EE56AB" w:rsidRDefault="00286DF2" w:rsidP="00EE56AB">
      <w:pPr>
        <w:keepNext/>
        <w:suppressLineNumbers/>
        <w:spacing w:after="0" w:line="240" w:lineRule="auto"/>
        <w:ind w:firstLine="567"/>
        <w:jc w:val="both"/>
        <w:rPr>
          <w:rFonts w:ascii="Arial" w:eastAsia="Times New Roman" w:hAnsi="Arial" w:cs="Arial"/>
          <w:bCs/>
          <w:sz w:val="20"/>
          <w:szCs w:val="20"/>
          <w:lang w:eastAsia="pl-PL"/>
        </w:rPr>
      </w:pPr>
    </w:p>
    <w:p w:rsidR="00286DF2" w:rsidRPr="00EE56AB" w:rsidRDefault="00286DF2" w:rsidP="00EE56AB">
      <w:pPr>
        <w:keepNext/>
        <w:suppressLineNumbers/>
        <w:spacing w:after="0" w:line="240" w:lineRule="auto"/>
        <w:ind w:firstLine="567"/>
        <w:jc w:val="both"/>
        <w:rPr>
          <w:rFonts w:ascii="Arial" w:eastAsia="Times New Roman" w:hAnsi="Arial" w:cs="Arial"/>
          <w:b/>
          <w:bCs/>
          <w:sz w:val="20"/>
          <w:szCs w:val="20"/>
          <w:lang w:eastAsia="pl-PL"/>
        </w:rPr>
      </w:pPr>
      <w:r w:rsidRPr="00EE56AB">
        <w:rPr>
          <w:rFonts w:ascii="Arial" w:eastAsia="Times New Roman" w:hAnsi="Arial" w:cs="Arial"/>
          <w:bCs/>
          <w:sz w:val="20"/>
          <w:szCs w:val="20"/>
          <w:lang w:eastAsia="pl-PL"/>
        </w:rPr>
        <w:t>WYJAŚNIENIA TREŚCI SPECYFIKACJI ISTOTNYCH WARUNKÓW ZAMÓWIENIA – PAKIET DOTYCZĄCY ROZWIĄZAŃ TECHNICZNYCH</w:t>
      </w:r>
    </w:p>
    <w:p w:rsidR="003529FD" w:rsidRPr="00EE56AB" w:rsidRDefault="003529FD" w:rsidP="00EE56AB">
      <w:pPr>
        <w:spacing w:after="0" w:line="240" w:lineRule="auto"/>
        <w:rPr>
          <w:rFonts w:ascii="Arial" w:hAnsi="Arial" w:cs="Arial"/>
          <w:b/>
          <w:sz w:val="20"/>
          <w:szCs w:val="20"/>
        </w:rPr>
      </w:pPr>
    </w:p>
    <w:p w:rsidR="008E459D" w:rsidRPr="00EE56AB" w:rsidRDefault="008E459D" w:rsidP="00EE56AB">
      <w:pPr>
        <w:spacing w:after="0" w:line="240" w:lineRule="auto"/>
        <w:ind w:firstLine="567"/>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 związku z zapytaniami dotyczącym zapisów „Specyfikacji istotnych warunków zamówieni</w:t>
      </w:r>
      <w:r w:rsidR="0031278E" w:rsidRPr="00EE56AB">
        <w:rPr>
          <w:rFonts w:ascii="Arial" w:eastAsia="Times New Roman" w:hAnsi="Arial" w:cs="Arial"/>
          <w:sz w:val="20"/>
          <w:szCs w:val="20"/>
          <w:lang w:eastAsia="pl-PL"/>
        </w:rPr>
        <w:t>a” (SIWZ), znak sprawy: FZ-281-85</w:t>
      </w:r>
      <w:r w:rsidRPr="00EE56AB">
        <w:rPr>
          <w:rFonts w:ascii="Arial" w:eastAsia="Times New Roman" w:hAnsi="Arial" w:cs="Arial"/>
          <w:sz w:val="20"/>
          <w:szCs w:val="20"/>
          <w:lang w:eastAsia="pl-PL"/>
        </w:rPr>
        <w:t xml:space="preserve">/16, Miejskie Przedsiębiorstwo Komunikacyjne </w:t>
      </w:r>
      <w:r w:rsidR="00DF3FC3" w:rsidRPr="00EE56AB">
        <w:rPr>
          <w:rFonts w:ascii="Arial" w:eastAsia="Times New Roman" w:hAnsi="Arial" w:cs="Arial"/>
          <w:sz w:val="20"/>
          <w:szCs w:val="20"/>
          <w:lang w:eastAsia="pl-PL"/>
        </w:rPr>
        <w:t xml:space="preserve">Spółka Akcyjna </w:t>
      </w:r>
      <w:r w:rsidR="00DF3FC3" w:rsidRPr="00EE56AB">
        <w:rPr>
          <w:rFonts w:ascii="Arial" w:eastAsia="Times New Roman" w:hAnsi="Arial" w:cs="Arial"/>
          <w:sz w:val="20"/>
          <w:szCs w:val="20"/>
          <w:lang w:eastAsia="pl-PL"/>
        </w:rPr>
        <w:br/>
      </w:r>
      <w:r w:rsidRPr="00EE56AB">
        <w:rPr>
          <w:rFonts w:ascii="Arial" w:eastAsia="Times New Roman" w:hAnsi="Arial" w:cs="Arial"/>
          <w:sz w:val="20"/>
          <w:szCs w:val="20"/>
          <w:lang w:eastAsia="pl-PL"/>
        </w:rPr>
        <w:t>w Krakowie wyjaśnia:</w:t>
      </w:r>
    </w:p>
    <w:p w:rsidR="008E459D" w:rsidRPr="00EE56AB" w:rsidRDefault="008E459D" w:rsidP="00EE56AB">
      <w:pPr>
        <w:spacing w:after="0" w:line="240" w:lineRule="auto"/>
        <w:ind w:firstLine="567"/>
        <w:jc w:val="both"/>
        <w:rPr>
          <w:rFonts w:ascii="Arial" w:eastAsia="Times New Roman" w:hAnsi="Arial" w:cs="Arial"/>
          <w:sz w:val="20"/>
          <w:szCs w:val="20"/>
          <w:lang w:eastAsia="pl-PL"/>
        </w:rPr>
      </w:pPr>
    </w:p>
    <w:p w:rsidR="008E459D" w:rsidRPr="00EE56AB" w:rsidRDefault="008E459D" w:rsidP="00EE56AB">
      <w:pPr>
        <w:pStyle w:val="Akapitzlist"/>
        <w:numPr>
          <w:ilvl w:val="0"/>
          <w:numId w:val="3"/>
        </w:numPr>
        <w:tabs>
          <w:tab w:val="left" w:pos="1402"/>
        </w:tabs>
        <w:jc w:val="both"/>
        <w:rPr>
          <w:rFonts w:cs="Arial"/>
          <w:b/>
          <w:sz w:val="20"/>
        </w:rPr>
      </w:pPr>
    </w:p>
    <w:p w:rsidR="00781FF4" w:rsidRPr="00EE56AB" w:rsidRDefault="00781FF4" w:rsidP="00EE56AB">
      <w:pPr>
        <w:spacing w:after="0" w:line="240" w:lineRule="auto"/>
        <w:jc w:val="both"/>
        <w:rPr>
          <w:rFonts w:ascii="Arial" w:hAnsi="Arial" w:cs="Arial"/>
          <w:sz w:val="20"/>
          <w:szCs w:val="20"/>
        </w:rPr>
      </w:pPr>
      <w:r w:rsidRPr="00EE56AB">
        <w:rPr>
          <w:rFonts w:ascii="Arial" w:hAnsi="Arial" w:cs="Arial"/>
          <w:sz w:val="20"/>
          <w:szCs w:val="20"/>
        </w:rPr>
        <w:t>Czy istnieje możliwość rozszerzenia już istniejącego systemu zliczania pasażerów (już eksploatowanego u Zamawiającego) o kolejne pojazdy?</w:t>
      </w:r>
    </w:p>
    <w:p w:rsidR="00B37E9C" w:rsidRPr="00EE56AB" w:rsidRDefault="008E459D" w:rsidP="00EE56AB">
      <w:pPr>
        <w:spacing w:after="0" w:line="240" w:lineRule="auto"/>
        <w:jc w:val="both"/>
        <w:rPr>
          <w:rFonts w:ascii="Arial" w:hAnsi="Arial" w:cs="Arial"/>
          <w:b/>
          <w:bCs/>
          <w:sz w:val="20"/>
          <w:szCs w:val="20"/>
        </w:rPr>
      </w:pPr>
      <w:r w:rsidRPr="00EE56AB">
        <w:rPr>
          <w:rFonts w:ascii="Arial" w:hAnsi="Arial" w:cs="Arial"/>
          <w:b/>
          <w:bCs/>
          <w:sz w:val="20"/>
          <w:szCs w:val="20"/>
        </w:rPr>
        <w:t>Odpowiedź 1</w:t>
      </w:r>
    </w:p>
    <w:p w:rsidR="003C33A8" w:rsidRPr="00EE56AB" w:rsidRDefault="00C03990" w:rsidP="00EE56AB">
      <w:pPr>
        <w:spacing w:after="0" w:line="240" w:lineRule="auto"/>
        <w:jc w:val="both"/>
        <w:rPr>
          <w:rFonts w:ascii="Arial" w:hAnsi="Arial" w:cs="Arial"/>
          <w:bCs/>
          <w:sz w:val="20"/>
          <w:szCs w:val="20"/>
        </w:rPr>
      </w:pPr>
      <w:r>
        <w:rPr>
          <w:rFonts w:ascii="Arial" w:hAnsi="Arial" w:cs="Arial"/>
          <w:bCs/>
          <w:sz w:val="20"/>
          <w:szCs w:val="20"/>
        </w:rPr>
        <w:t>Nie.</w:t>
      </w:r>
    </w:p>
    <w:p w:rsidR="002674D2" w:rsidRPr="00EE56AB" w:rsidRDefault="002674D2" w:rsidP="00EE56AB">
      <w:pPr>
        <w:spacing w:after="0" w:line="240" w:lineRule="auto"/>
        <w:jc w:val="both"/>
        <w:rPr>
          <w:rFonts w:ascii="Arial" w:hAnsi="Arial" w:cs="Arial"/>
          <w:color w:val="0070C0"/>
          <w:sz w:val="20"/>
          <w:szCs w:val="20"/>
        </w:rPr>
      </w:pPr>
    </w:p>
    <w:p w:rsidR="008E459D" w:rsidRPr="00EE56AB" w:rsidRDefault="008E459D" w:rsidP="00EE56AB">
      <w:pPr>
        <w:numPr>
          <w:ilvl w:val="0"/>
          <w:numId w:val="3"/>
        </w:numPr>
        <w:spacing w:after="0" w:line="240" w:lineRule="auto"/>
        <w:jc w:val="both"/>
        <w:rPr>
          <w:rFonts w:ascii="Arial" w:hAnsi="Arial" w:cs="Arial"/>
          <w:bCs/>
          <w:sz w:val="20"/>
          <w:szCs w:val="20"/>
        </w:rPr>
      </w:pPr>
    </w:p>
    <w:p w:rsidR="00781FF4" w:rsidRPr="00EE56AB" w:rsidRDefault="00781FF4" w:rsidP="00EE56AB">
      <w:pPr>
        <w:spacing w:after="0" w:line="240" w:lineRule="auto"/>
        <w:jc w:val="both"/>
        <w:rPr>
          <w:rFonts w:ascii="Arial" w:hAnsi="Arial" w:cs="Arial"/>
          <w:b/>
          <w:bCs/>
          <w:sz w:val="20"/>
          <w:szCs w:val="20"/>
        </w:rPr>
      </w:pPr>
      <w:r w:rsidRPr="00EE56AB">
        <w:rPr>
          <w:rFonts w:ascii="Arial" w:hAnsi="Arial" w:cs="Arial"/>
          <w:sz w:val="20"/>
          <w:szCs w:val="20"/>
        </w:rPr>
        <w:t>Zamawiający wymaga by system automatycznego zliczania pasażerów umożliwiał „tworzenie automatycznych raportów wg wybranych kryteriów (elementów bazy danych)”. Czy pod pojęciem „automatycznych” Zamawiający rozumie tylko generowanie raportów czy również ich dostarczanie do zdefiniowanych odbiorców (np. za pośrednictwem poczty elektronicznej)?</w:t>
      </w:r>
    </w:p>
    <w:p w:rsidR="00B37E9C" w:rsidRPr="00EE56AB" w:rsidRDefault="001621D9" w:rsidP="00EE56AB">
      <w:pPr>
        <w:spacing w:after="0" w:line="240" w:lineRule="auto"/>
        <w:jc w:val="both"/>
        <w:rPr>
          <w:rFonts w:ascii="Arial" w:hAnsi="Arial" w:cs="Arial"/>
          <w:b/>
          <w:bCs/>
          <w:sz w:val="20"/>
          <w:szCs w:val="20"/>
        </w:rPr>
      </w:pPr>
      <w:r w:rsidRPr="00EE56AB">
        <w:rPr>
          <w:rFonts w:ascii="Arial" w:hAnsi="Arial" w:cs="Arial"/>
          <w:b/>
          <w:bCs/>
          <w:sz w:val="20"/>
          <w:szCs w:val="20"/>
        </w:rPr>
        <w:t>Odpowiedź 2</w:t>
      </w:r>
    </w:p>
    <w:p w:rsidR="008E459D" w:rsidRPr="00EE56AB" w:rsidRDefault="00286DF2" w:rsidP="00EE56AB">
      <w:pPr>
        <w:spacing w:after="0" w:line="240" w:lineRule="auto"/>
        <w:jc w:val="both"/>
        <w:rPr>
          <w:rFonts w:ascii="Arial" w:hAnsi="Arial" w:cs="Arial"/>
          <w:bCs/>
          <w:sz w:val="20"/>
          <w:szCs w:val="20"/>
        </w:rPr>
      </w:pPr>
      <w:r w:rsidRPr="00EE56AB">
        <w:rPr>
          <w:rFonts w:ascii="Arial" w:hAnsi="Arial" w:cs="Arial"/>
          <w:bCs/>
          <w:sz w:val="20"/>
          <w:szCs w:val="20"/>
        </w:rPr>
        <w:t xml:space="preserve">Pod pojęciem „tworzenia automatycznych raportów” </w:t>
      </w:r>
      <w:r w:rsidR="00B37E9C" w:rsidRPr="00EE56AB">
        <w:rPr>
          <w:rFonts w:ascii="Arial" w:hAnsi="Arial" w:cs="Arial"/>
          <w:bCs/>
          <w:sz w:val="20"/>
          <w:szCs w:val="20"/>
        </w:rPr>
        <w:t xml:space="preserve">Zamawiający </w:t>
      </w:r>
      <w:r w:rsidR="00347271" w:rsidRPr="00EE56AB">
        <w:rPr>
          <w:rFonts w:ascii="Arial" w:hAnsi="Arial" w:cs="Arial"/>
          <w:bCs/>
          <w:sz w:val="20"/>
          <w:szCs w:val="20"/>
        </w:rPr>
        <w:t xml:space="preserve">rozumie </w:t>
      </w:r>
      <w:r w:rsidRPr="00EE56AB">
        <w:rPr>
          <w:rFonts w:ascii="Arial" w:hAnsi="Arial" w:cs="Arial"/>
          <w:bCs/>
          <w:sz w:val="20"/>
          <w:szCs w:val="20"/>
        </w:rPr>
        <w:t xml:space="preserve">również tworzenie </w:t>
      </w:r>
      <w:r w:rsidR="00B37E9C" w:rsidRPr="00EE56AB">
        <w:rPr>
          <w:rFonts w:ascii="Arial" w:hAnsi="Arial" w:cs="Arial"/>
          <w:bCs/>
          <w:sz w:val="20"/>
          <w:szCs w:val="20"/>
        </w:rPr>
        <w:t>raport</w:t>
      </w:r>
      <w:r w:rsidRPr="00EE56AB">
        <w:rPr>
          <w:rFonts w:ascii="Arial" w:hAnsi="Arial" w:cs="Arial"/>
          <w:bCs/>
          <w:sz w:val="20"/>
          <w:szCs w:val="20"/>
        </w:rPr>
        <w:t>ów</w:t>
      </w:r>
      <w:r w:rsidR="00B37E9C" w:rsidRPr="00EE56AB">
        <w:rPr>
          <w:rFonts w:ascii="Arial" w:hAnsi="Arial" w:cs="Arial"/>
          <w:bCs/>
          <w:sz w:val="20"/>
          <w:szCs w:val="20"/>
        </w:rPr>
        <w:t xml:space="preserve"> w określonej przez Zamawiającego lokalizacji do pobrania przez uprawnione osoby</w:t>
      </w:r>
      <w:r w:rsidR="00701F26" w:rsidRPr="00EE56AB">
        <w:rPr>
          <w:rFonts w:ascii="Arial" w:hAnsi="Arial" w:cs="Arial"/>
          <w:bCs/>
          <w:sz w:val="20"/>
          <w:szCs w:val="20"/>
        </w:rPr>
        <w:t>.</w:t>
      </w:r>
      <w:r w:rsidR="001621D9" w:rsidRPr="00EE56AB">
        <w:rPr>
          <w:rFonts w:ascii="Arial" w:hAnsi="Arial" w:cs="Arial"/>
          <w:bCs/>
          <w:sz w:val="20"/>
          <w:szCs w:val="20"/>
        </w:rPr>
        <w:t xml:space="preserve"> </w:t>
      </w:r>
    </w:p>
    <w:p w:rsidR="008E459D" w:rsidRPr="00EE56AB" w:rsidRDefault="008E459D" w:rsidP="00EE56AB">
      <w:pPr>
        <w:spacing w:after="0" w:line="240" w:lineRule="auto"/>
        <w:jc w:val="both"/>
        <w:rPr>
          <w:rFonts w:ascii="Arial" w:hAnsi="Arial" w:cs="Arial"/>
          <w:sz w:val="20"/>
          <w:szCs w:val="20"/>
        </w:rPr>
      </w:pPr>
    </w:p>
    <w:p w:rsidR="008E459D" w:rsidRPr="00EE56AB" w:rsidRDefault="008E459D" w:rsidP="00EE56AB">
      <w:pPr>
        <w:numPr>
          <w:ilvl w:val="0"/>
          <w:numId w:val="3"/>
        </w:numPr>
        <w:spacing w:after="0" w:line="240" w:lineRule="auto"/>
        <w:jc w:val="both"/>
        <w:rPr>
          <w:rFonts w:ascii="Arial" w:hAnsi="Arial" w:cs="Arial"/>
          <w:sz w:val="20"/>
          <w:szCs w:val="20"/>
        </w:rPr>
      </w:pP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Dotyczy Załącznika Nr 1 do SIWZ. Punkt XIX podpunkt 2</w:t>
      </w:r>
    </w:p>
    <w:p w:rsidR="00EF649D" w:rsidRPr="00EE56AB" w:rsidRDefault="00EF649D" w:rsidP="00EE56AB">
      <w:pPr>
        <w:spacing w:after="0" w:line="240" w:lineRule="auto"/>
        <w:jc w:val="both"/>
        <w:rPr>
          <w:rFonts w:ascii="Arial" w:hAnsi="Arial" w:cs="Arial"/>
          <w:i/>
          <w:sz w:val="20"/>
          <w:szCs w:val="20"/>
        </w:rPr>
      </w:pPr>
      <w:r w:rsidRPr="00EE56AB">
        <w:rPr>
          <w:rFonts w:ascii="Arial" w:hAnsi="Arial" w:cs="Arial"/>
          <w:sz w:val="20"/>
          <w:szCs w:val="20"/>
        </w:rPr>
        <w:t>"</w:t>
      </w:r>
      <w:r w:rsidRPr="00EE56AB">
        <w:rPr>
          <w:rFonts w:ascii="Arial" w:hAnsi="Arial" w:cs="Arial"/>
          <w:i/>
          <w:sz w:val="20"/>
          <w:szCs w:val="20"/>
        </w:rPr>
        <w:t>Komputer powinien posiadać zaprogramowane treści, tj. informacj</w:t>
      </w:r>
      <w:bookmarkStart w:id="0" w:name="_GoBack"/>
      <w:bookmarkEnd w:id="0"/>
      <w:r w:rsidRPr="00EE56AB">
        <w:rPr>
          <w:rFonts w:ascii="Arial" w:hAnsi="Arial" w:cs="Arial"/>
          <w:i/>
          <w:sz w:val="20"/>
          <w:szCs w:val="20"/>
        </w:rPr>
        <w:t>e o trasach, przystankach, odległościach międzyprzystankowych, rozkłady jazdy, pliki zapowiedzi głosowych."</w:t>
      </w: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a) Z jakich systemów Zamawiającego odbywać się ma pozyskanie informacji o trasach, przystankach (pozycje GPS), odległościach międzyprzystankowych, rozkłady jazdy, pliki zapowiedzi głosowych (MP3)?</w:t>
      </w: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b) Czy Zamawiający udostępni dostęp i interfejsy do tych systemów, celem importu wymaganych danych?</w:t>
      </w:r>
    </w:p>
    <w:p w:rsidR="005B42C5" w:rsidRPr="00EE56AB" w:rsidRDefault="008E459D" w:rsidP="00EE56AB">
      <w:pPr>
        <w:spacing w:after="0" w:line="240" w:lineRule="auto"/>
        <w:jc w:val="both"/>
        <w:rPr>
          <w:rFonts w:ascii="Arial" w:hAnsi="Arial" w:cs="Arial"/>
          <w:b/>
          <w:sz w:val="20"/>
          <w:szCs w:val="20"/>
        </w:rPr>
      </w:pPr>
      <w:r w:rsidRPr="00EE56AB">
        <w:rPr>
          <w:rFonts w:ascii="Arial" w:hAnsi="Arial" w:cs="Arial"/>
          <w:b/>
          <w:sz w:val="20"/>
          <w:szCs w:val="20"/>
        </w:rPr>
        <w:t>Odpowiedź 3</w:t>
      </w:r>
    </w:p>
    <w:p w:rsidR="005B42C5" w:rsidRPr="00EE56AB" w:rsidRDefault="005B42C5" w:rsidP="00EE56AB">
      <w:pPr>
        <w:spacing w:after="0" w:line="240" w:lineRule="auto"/>
        <w:jc w:val="both"/>
        <w:rPr>
          <w:rFonts w:ascii="Arial" w:hAnsi="Arial" w:cs="Arial"/>
          <w:sz w:val="20"/>
          <w:szCs w:val="20"/>
        </w:rPr>
      </w:pPr>
      <w:r w:rsidRPr="00EE56AB">
        <w:rPr>
          <w:rFonts w:ascii="Arial" w:hAnsi="Arial" w:cs="Arial"/>
          <w:sz w:val="20"/>
          <w:szCs w:val="20"/>
        </w:rPr>
        <w:t>Dotyczy a) b)</w:t>
      </w:r>
    </w:p>
    <w:p w:rsidR="008E459D" w:rsidRPr="00EE56AB" w:rsidRDefault="005B42C5" w:rsidP="00EE56AB">
      <w:pPr>
        <w:spacing w:after="0" w:line="240" w:lineRule="auto"/>
        <w:jc w:val="both"/>
        <w:rPr>
          <w:rFonts w:ascii="Arial" w:hAnsi="Arial" w:cs="Arial"/>
          <w:sz w:val="20"/>
          <w:szCs w:val="20"/>
        </w:rPr>
      </w:pPr>
      <w:r w:rsidRPr="00EE56AB">
        <w:rPr>
          <w:rFonts w:ascii="Arial" w:hAnsi="Arial" w:cs="Arial"/>
          <w:sz w:val="20"/>
          <w:szCs w:val="20"/>
        </w:rPr>
        <w:t xml:space="preserve">W przypadku gdy </w:t>
      </w:r>
      <w:r w:rsidR="00D36017" w:rsidRPr="00EE56AB">
        <w:rPr>
          <w:rFonts w:ascii="Arial" w:hAnsi="Arial" w:cs="Arial"/>
          <w:sz w:val="20"/>
          <w:szCs w:val="20"/>
        </w:rPr>
        <w:t xml:space="preserve">oferowany </w:t>
      </w:r>
      <w:r w:rsidRPr="00EE56AB">
        <w:rPr>
          <w:rFonts w:ascii="Arial" w:hAnsi="Arial" w:cs="Arial"/>
          <w:sz w:val="20"/>
          <w:szCs w:val="20"/>
        </w:rPr>
        <w:t>komputer pokładowy nie współprac</w:t>
      </w:r>
      <w:r w:rsidR="00D36017" w:rsidRPr="00EE56AB">
        <w:rPr>
          <w:rFonts w:ascii="Arial" w:hAnsi="Arial" w:cs="Arial"/>
          <w:sz w:val="20"/>
          <w:szCs w:val="20"/>
        </w:rPr>
        <w:t>uje</w:t>
      </w:r>
      <w:r w:rsidRPr="00EE56AB">
        <w:rPr>
          <w:rFonts w:ascii="Arial" w:hAnsi="Arial" w:cs="Arial"/>
          <w:sz w:val="20"/>
          <w:szCs w:val="20"/>
        </w:rPr>
        <w:t xml:space="preserve"> z systemami Zamawiającego wymienionymi w </w:t>
      </w:r>
      <w:proofErr w:type="spellStart"/>
      <w:r w:rsidRPr="00EE56AB">
        <w:rPr>
          <w:rFonts w:ascii="Arial" w:hAnsi="Arial" w:cs="Arial"/>
          <w:sz w:val="20"/>
          <w:szCs w:val="20"/>
        </w:rPr>
        <w:t>pkt</w:t>
      </w:r>
      <w:proofErr w:type="spellEnd"/>
      <w:r w:rsidRPr="00EE56AB">
        <w:rPr>
          <w:rFonts w:ascii="Arial" w:hAnsi="Arial" w:cs="Arial"/>
          <w:sz w:val="20"/>
          <w:szCs w:val="20"/>
        </w:rPr>
        <w:t xml:space="preserve"> XVIII </w:t>
      </w:r>
      <w:proofErr w:type="spellStart"/>
      <w:r w:rsidRPr="00EE56AB">
        <w:rPr>
          <w:rFonts w:ascii="Arial" w:hAnsi="Arial" w:cs="Arial"/>
          <w:sz w:val="20"/>
          <w:szCs w:val="20"/>
        </w:rPr>
        <w:t>ppkt</w:t>
      </w:r>
      <w:proofErr w:type="spellEnd"/>
      <w:r w:rsidRPr="00EE56AB">
        <w:rPr>
          <w:rFonts w:ascii="Arial" w:hAnsi="Arial" w:cs="Arial"/>
          <w:sz w:val="20"/>
          <w:szCs w:val="20"/>
        </w:rPr>
        <w:t xml:space="preserve">. 10 i 11 załącznika nr 1 do SIWZ „WYMAGANIA  TECHNICZNE AUTOBUSU MIEJSKIEGO PRZEGUBOWEGO O DŁUGOŚCI 18 METRÓW”  na </w:t>
      </w:r>
      <w:r w:rsidR="00701F26" w:rsidRPr="00EE56AB">
        <w:rPr>
          <w:rFonts w:ascii="Arial" w:hAnsi="Arial" w:cs="Arial"/>
          <w:sz w:val="20"/>
          <w:szCs w:val="20"/>
        </w:rPr>
        <w:t>wniosek</w:t>
      </w:r>
      <w:r w:rsidRPr="00EE56AB">
        <w:rPr>
          <w:rFonts w:ascii="Arial" w:hAnsi="Arial" w:cs="Arial"/>
          <w:sz w:val="20"/>
          <w:szCs w:val="20"/>
        </w:rPr>
        <w:t xml:space="preserve"> Wykonawcy po </w:t>
      </w:r>
      <w:r w:rsidR="00701F26" w:rsidRPr="00EE56AB">
        <w:rPr>
          <w:rFonts w:ascii="Arial" w:hAnsi="Arial" w:cs="Arial"/>
          <w:sz w:val="20"/>
          <w:szCs w:val="20"/>
        </w:rPr>
        <w:t>zawarciu</w:t>
      </w:r>
      <w:r w:rsidRPr="00EE56AB">
        <w:rPr>
          <w:rFonts w:ascii="Arial" w:hAnsi="Arial" w:cs="Arial"/>
          <w:sz w:val="20"/>
          <w:szCs w:val="20"/>
        </w:rPr>
        <w:t xml:space="preserve"> umowy Zamawiający dostarczy niezbędne dane i niezbędne informacje do konwertera w uzgodnionym formacie oraz pliki zapowiedzi głosowych.</w:t>
      </w:r>
      <w:r w:rsidR="008E459D" w:rsidRPr="00EE56AB">
        <w:rPr>
          <w:rFonts w:ascii="Arial" w:hAnsi="Arial" w:cs="Arial"/>
          <w:sz w:val="20"/>
          <w:szCs w:val="20"/>
        </w:rPr>
        <w:t xml:space="preserve"> </w:t>
      </w:r>
    </w:p>
    <w:p w:rsidR="003C33A8" w:rsidRPr="00EE56AB" w:rsidRDefault="003C33A8" w:rsidP="00EE56AB">
      <w:pPr>
        <w:pStyle w:val="Akapitzlist"/>
        <w:ind w:left="0"/>
        <w:jc w:val="both"/>
        <w:rPr>
          <w:rFonts w:cs="Arial"/>
          <w:sz w:val="20"/>
        </w:rPr>
      </w:pPr>
    </w:p>
    <w:p w:rsidR="008E459D" w:rsidRPr="00EE56AB" w:rsidRDefault="008E459D" w:rsidP="00EE56AB">
      <w:pPr>
        <w:numPr>
          <w:ilvl w:val="0"/>
          <w:numId w:val="3"/>
        </w:numPr>
        <w:spacing w:after="0" w:line="240" w:lineRule="auto"/>
        <w:jc w:val="both"/>
        <w:rPr>
          <w:rFonts w:ascii="Arial" w:hAnsi="Arial" w:cs="Arial"/>
          <w:bCs/>
          <w:sz w:val="20"/>
          <w:szCs w:val="20"/>
        </w:rPr>
      </w:pP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Dotyczy Załącznika Nr 1 do SIWZ. Punkt XIX podpunkt 8</w:t>
      </w:r>
    </w:p>
    <w:p w:rsidR="00EF649D" w:rsidRPr="00EE56AB" w:rsidRDefault="00EF649D" w:rsidP="00EE56AB">
      <w:pPr>
        <w:spacing w:after="0" w:line="240" w:lineRule="auto"/>
        <w:jc w:val="both"/>
        <w:rPr>
          <w:rFonts w:ascii="Arial" w:hAnsi="Arial" w:cs="Arial"/>
          <w:i/>
          <w:sz w:val="20"/>
          <w:szCs w:val="20"/>
        </w:rPr>
      </w:pPr>
      <w:r w:rsidRPr="00EE56AB">
        <w:rPr>
          <w:rFonts w:ascii="Arial" w:hAnsi="Arial" w:cs="Arial"/>
          <w:i/>
          <w:sz w:val="20"/>
          <w:szCs w:val="20"/>
        </w:rPr>
        <w:t>"Informacje określone powyżej muszą być rejestrowane w sposób ciągły, a następnie przekazywane do  Systemu ładowania danych na pojazdy"</w:t>
      </w:r>
    </w:p>
    <w:p w:rsidR="00EF649D" w:rsidRPr="00EE56AB" w:rsidRDefault="00EF649D" w:rsidP="00EE56AB">
      <w:pPr>
        <w:spacing w:after="0" w:line="240" w:lineRule="auto"/>
        <w:jc w:val="both"/>
        <w:rPr>
          <w:rFonts w:ascii="Arial" w:hAnsi="Arial" w:cs="Arial"/>
          <w:i/>
          <w:sz w:val="20"/>
          <w:szCs w:val="20"/>
        </w:rPr>
      </w:pPr>
      <w:r w:rsidRPr="00EE56AB">
        <w:rPr>
          <w:rFonts w:ascii="Arial" w:hAnsi="Arial" w:cs="Arial"/>
          <w:sz w:val="20"/>
          <w:szCs w:val="20"/>
        </w:rPr>
        <w:lastRenderedPageBreak/>
        <w:t xml:space="preserve">Ze względu na koszty transmisji danych łączem komórkowym, czy przekaz danych ma odbywać się na bieżąco poprzez modem GPRS/UMTS, czy też po powrocie do zajezdni, łączem </w:t>
      </w:r>
      <w:proofErr w:type="spellStart"/>
      <w:r w:rsidRPr="00EE56AB">
        <w:rPr>
          <w:rFonts w:ascii="Arial" w:hAnsi="Arial" w:cs="Arial"/>
          <w:sz w:val="20"/>
          <w:szCs w:val="20"/>
        </w:rPr>
        <w:t>WiFi</w:t>
      </w:r>
      <w:proofErr w:type="spellEnd"/>
      <w:r w:rsidRPr="00EE56AB">
        <w:rPr>
          <w:rFonts w:ascii="Arial" w:hAnsi="Arial" w:cs="Arial"/>
          <w:sz w:val="20"/>
          <w:szCs w:val="20"/>
        </w:rPr>
        <w:t>?</w:t>
      </w:r>
    </w:p>
    <w:p w:rsidR="008E459D" w:rsidRPr="00EE56AB" w:rsidRDefault="008E459D" w:rsidP="00EE56AB">
      <w:pPr>
        <w:spacing w:after="0" w:line="240" w:lineRule="auto"/>
        <w:jc w:val="both"/>
        <w:rPr>
          <w:rFonts w:ascii="Arial" w:hAnsi="Arial" w:cs="Arial"/>
          <w:b/>
          <w:bCs/>
          <w:sz w:val="20"/>
          <w:szCs w:val="20"/>
        </w:rPr>
      </w:pPr>
      <w:r w:rsidRPr="00EE56AB">
        <w:rPr>
          <w:rFonts w:ascii="Arial" w:hAnsi="Arial" w:cs="Arial"/>
          <w:b/>
          <w:bCs/>
          <w:sz w:val="20"/>
          <w:szCs w:val="20"/>
        </w:rPr>
        <w:t xml:space="preserve">Odpowiedź 4 </w:t>
      </w:r>
    </w:p>
    <w:p w:rsidR="001F15CF" w:rsidRPr="00EE56AB" w:rsidRDefault="001F15CF" w:rsidP="00EE56AB">
      <w:pPr>
        <w:spacing w:after="0" w:line="240" w:lineRule="auto"/>
        <w:jc w:val="both"/>
        <w:rPr>
          <w:rFonts w:ascii="Arial" w:hAnsi="Arial" w:cs="Arial"/>
          <w:bCs/>
          <w:sz w:val="20"/>
          <w:szCs w:val="20"/>
        </w:rPr>
      </w:pPr>
      <w:r w:rsidRPr="00EE56AB">
        <w:rPr>
          <w:rFonts w:ascii="Arial" w:hAnsi="Arial" w:cs="Arial"/>
          <w:bCs/>
          <w:sz w:val="20"/>
          <w:szCs w:val="20"/>
        </w:rPr>
        <w:t xml:space="preserve">Dane mają być przekazywane po powrocie do zajezdni za pomocą sieci </w:t>
      </w:r>
      <w:proofErr w:type="spellStart"/>
      <w:r w:rsidRPr="00EE56AB">
        <w:rPr>
          <w:rFonts w:ascii="Arial" w:hAnsi="Arial" w:cs="Arial"/>
          <w:bCs/>
          <w:sz w:val="20"/>
          <w:szCs w:val="20"/>
        </w:rPr>
        <w:t>WiFi</w:t>
      </w:r>
      <w:proofErr w:type="spellEnd"/>
      <w:r w:rsidRPr="00EE56AB">
        <w:rPr>
          <w:rFonts w:ascii="Arial" w:hAnsi="Arial" w:cs="Arial"/>
          <w:bCs/>
          <w:sz w:val="20"/>
          <w:szCs w:val="20"/>
        </w:rPr>
        <w:t>.</w:t>
      </w:r>
    </w:p>
    <w:p w:rsidR="008E459D" w:rsidRPr="00EE56AB" w:rsidRDefault="008E459D" w:rsidP="00EE56AB">
      <w:pPr>
        <w:spacing w:after="0" w:line="240" w:lineRule="auto"/>
        <w:jc w:val="both"/>
        <w:rPr>
          <w:rFonts w:ascii="Arial" w:hAnsi="Arial" w:cs="Arial"/>
          <w:bCs/>
          <w:sz w:val="20"/>
          <w:szCs w:val="20"/>
        </w:rPr>
      </w:pPr>
    </w:p>
    <w:p w:rsidR="008E459D" w:rsidRPr="00EE56AB" w:rsidRDefault="008E459D" w:rsidP="00EE56AB">
      <w:pPr>
        <w:numPr>
          <w:ilvl w:val="0"/>
          <w:numId w:val="3"/>
        </w:numPr>
        <w:spacing w:after="0" w:line="240" w:lineRule="auto"/>
        <w:jc w:val="both"/>
        <w:rPr>
          <w:rFonts w:ascii="Arial" w:hAnsi="Arial" w:cs="Arial"/>
          <w:bCs/>
          <w:sz w:val="20"/>
          <w:szCs w:val="20"/>
        </w:rPr>
      </w:pP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Dotyczy Załącznika Nr 1 do SIWZ. Punkt XIX podpunkt 10e</w:t>
      </w:r>
    </w:p>
    <w:p w:rsidR="00EF649D" w:rsidRPr="00EE56AB" w:rsidRDefault="00EF649D" w:rsidP="00EE56AB">
      <w:pPr>
        <w:spacing w:after="0" w:line="240" w:lineRule="auto"/>
        <w:jc w:val="both"/>
        <w:rPr>
          <w:rFonts w:ascii="Arial" w:hAnsi="Arial" w:cs="Arial"/>
          <w:i/>
          <w:sz w:val="20"/>
          <w:szCs w:val="20"/>
        </w:rPr>
      </w:pPr>
      <w:r w:rsidRPr="00EE56AB">
        <w:rPr>
          <w:rFonts w:ascii="Arial" w:hAnsi="Arial" w:cs="Arial"/>
          <w:i/>
          <w:sz w:val="20"/>
          <w:szCs w:val="20"/>
        </w:rPr>
        <w:t>"Wysyłanie telegramów priorytetu zielonego światła w standardzie VDVR09.16 w ramach Obszarowego Systemu Sterowania Ruchem w Krakowie;"</w:t>
      </w: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Celem kompleksowego przygotowania oferty prosimy o informację o typie medium (modemu - prosimy o wskazanie typu, mocy i konfiguracji), które realizuje łączność pomiędzy autobusem a sterownikiem systemu przyznawania priorytetu w oparciu o wskazane komendy protokołu VDVR09.16.</w:t>
      </w:r>
    </w:p>
    <w:p w:rsidR="008E459D" w:rsidRPr="00EE56AB" w:rsidRDefault="008E459D" w:rsidP="00EE56AB">
      <w:pPr>
        <w:spacing w:after="0" w:line="240" w:lineRule="auto"/>
        <w:jc w:val="both"/>
        <w:rPr>
          <w:rFonts w:ascii="Arial" w:hAnsi="Arial" w:cs="Arial"/>
          <w:b/>
          <w:bCs/>
          <w:sz w:val="20"/>
          <w:szCs w:val="20"/>
        </w:rPr>
      </w:pPr>
      <w:r w:rsidRPr="00EE56AB">
        <w:rPr>
          <w:rFonts w:ascii="Arial" w:hAnsi="Arial" w:cs="Arial"/>
          <w:b/>
          <w:bCs/>
          <w:sz w:val="20"/>
          <w:szCs w:val="20"/>
        </w:rPr>
        <w:t xml:space="preserve">Odpowiedź 5 </w:t>
      </w:r>
    </w:p>
    <w:p w:rsidR="00DF6F03" w:rsidRPr="00EE56AB" w:rsidRDefault="00DF6F03" w:rsidP="00EE56AB">
      <w:pPr>
        <w:spacing w:after="0" w:line="240" w:lineRule="auto"/>
        <w:jc w:val="both"/>
        <w:rPr>
          <w:rFonts w:ascii="Arial" w:hAnsi="Arial" w:cs="Arial"/>
          <w:bCs/>
          <w:sz w:val="20"/>
          <w:szCs w:val="20"/>
        </w:rPr>
      </w:pPr>
      <w:r w:rsidRPr="00EE56AB">
        <w:rPr>
          <w:rFonts w:ascii="Arial" w:hAnsi="Arial" w:cs="Arial"/>
          <w:bCs/>
          <w:sz w:val="20"/>
          <w:szCs w:val="20"/>
        </w:rPr>
        <w:t>Zamawiając</w:t>
      </w:r>
      <w:r w:rsidR="00D36017" w:rsidRPr="00EE56AB">
        <w:rPr>
          <w:rFonts w:ascii="Arial" w:hAnsi="Arial" w:cs="Arial"/>
          <w:bCs/>
          <w:sz w:val="20"/>
          <w:szCs w:val="20"/>
        </w:rPr>
        <w:t>y</w:t>
      </w:r>
      <w:r w:rsidRPr="00EE56AB">
        <w:rPr>
          <w:rFonts w:ascii="Arial" w:hAnsi="Arial" w:cs="Arial"/>
          <w:bCs/>
          <w:sz w:val="20"/>
          <w:szCs w:val="20"/>
        </w:rPr>
        <w:t xml:space="preserve"> nie określa konkretnego typu urządzenia. Urządzenie ma być zgodne </w:t>
      </w:r>
      <w:r w:rsidR="00701F26" w:rsidRPr="00EE56AB">
        <w:rPr>
          <w:rFonts w:ascii="Arial" w:hAnsi="Arial" w:cs="Arial"/>
          <w:bCs/>
          <w:sz w:val="20"/>
          <w:szCs w:val="20"/>
        </w:rPr>
        <w:t>ze standardem VDV09.16 opisanym</w:t>
      </w:r>
      <w:r w:rsidRPr="00EE56AB">
        <w:rPr>
          <w:rFonts w:ascii="Arial" w:hAnsi="Arial" w:cs="Arial"/>
          <w:bCs/>
          <w:sz w:val="20"/>
          <w:szCs w:val="20"/>
        </w:rPr>
        <w:t xml:space="preserve"> na stronie interneto</w:t>
      </w:r>
      <w:r w:rsidR="00701F26" w:rsidRPr="00EE56AB">
        <w:rPr>
          <w:rFonts w:ascii="Arial" w:hAnsi="Arial" w:cs="Arial"/>
          <w:bCs/>
          <w:sz w:val="20"/>
          <w:szCs w:val="20"/>
        </w:rPr>
        <w:t xml:space="preserve">wej </w:t>
      </w:r>
      <w:hyperlink r:id="rId8" w:history="1">
        <w:r w:rsidR="00D36017" w:rsidRPr="00EE56AB">
          <w:rPr>
            <w:rStyle w:val="Hipercze"/>
            <w:rFonts w:ascii="Arial" w:hAnsi="Arial" w:cs="Arial"/>
            <w:bCs/>
            <w:color w:val="auto"/>
            <w:sz w:val="20"/>
            <w:szCs w:val="20"/>
          </w:rPr>
          <w:t>www.vdv.de</w:t>
        </w:r>
      </w:hyperlink>
      <w:r w:rsidR="00D36017" w:rsidRPr="00EE56AB">
        <w:rPr>
          <w:rFonts w:ascii="Arial" w:hAnsi="Arial" w:cs="Arial"/>
          <w:bCs/>
          <w:sz w:val="20"/>
          <w:szCs w:val="20"/>
        </w:rPr>
        <w:t xml:space="preserve"> </w:t>
      </w:r>
      <w:r w:rsidR="00701F26" w:rsidRPr="00EE56AB">
        <w:rPr>
          <w:rFonts w:ascii="Arial" w:hAnsi="Arial" w:cs="Arial"/>
          <w:bCs/>
          <w:sz w:val="20"/>
          <w:szCs w:val="20"/>
        </w:rPr>
        <w:t xml:space="preserve"> lub dostarczone przez </w:t>
      </w:r>
      <w:r w:rsidR="00D36017" w:rsidRPr="00EE56AB">
        <w:rPr>
          <w:rFonts w:ascii="Arial" w:hAnsi="Arial" w:cs="Arial"/>
          <w:bCs/>
          <w:sz w:val="20"/>
          <w:szCs w:val="20"/>
        </w:rPr>
        <w:t xml:space="preserve">Wykonawcę </w:t>
      </w:r>
      <w:r w:rsidR="00701F26" w:rsidRPr="00EE56AB">
        <w:rPr>
          <w:rFonts w:ascii="Arial" w:hAnsi="Arial" w:cs="Arial"/>
          <w:bCs/>
          <w:sz w:val="20"/>
          <w:szCs w:val="20"/>
        </w:rPr>
        <w:t xml:space="preserve"> </w:t>
      </w:r>
      <w:r w:rsidRPr="00EE56AB">
        <w:rPr>
          <w:rFonts w:ascii="Arial" w:hAnsi="Arial" w:cs="Arial"/>
          <w:bCs/>
          <w:sz w:val="20"/>
          <w:szCs w:val="20"/>
        </w:rPr>
        <w:t xml:space="preserve">radio wysyłające meldunki </w:t>
      </w:r>
      <w:r w:rsidR="00D36017" w:rsidRPr="00EE56AB">
        <w:rPr>
          <w:rFonts w:ascii="Arial" w:hAnsi="Arial" w:cs="Arial"/>
          <w:bCs/>
          <w:sz w:val="20"/>
          <w:szCs w:val="20"/>
        </w:rPr>
        <w:t xml:space="preserve">ma pracować </w:t>
      </w:r>
      <w:r w:rsidRPr="00EE56AB">
        <w:rPr>
          <w:rFonts w:ascii="Arial" w:hAnsi="Arial" w:cs="Arial"/>
          <w:bCs/>
          <w:sz w:val="20"/>
          <w:szCs w:val="20"/>
        </w:rPr>
        <w:t>w częstotliwości 448,0625 MHz.</w:t>
      </w:r>
    </w:p>
    <w:p w:rsidR="008E459D" w:rsidRPr="00EE56AB" w:rsidRDefault="008E459D" w:rsidP="00EE56AB">
      <w:pPr>
        <w:spacing w:after="0" w:line="240" w:lineRule="auto"/>
        <w:jc w:val="both"/>
        <w:rPr>
          <w:rFonts w:ascii="Arial" w:hAnsi="Arial" w:cs="Arial"/>
          <w:bCs/>
          <w:sz w:val="20"/>
          <w:szCs w:val="20"/>
        </w:rPr>
      </w:pPr>
    </w:p>
    <w:p w:rsidR="008E459D" w:rsidRPr="00EE56AB" w:rsidRDefault="008E459D" w:rsidP="00EE56AB">
      <w:pPr>
        <w:numPr>
          <w:ilvl w:val="0"/>
          <w:numId w:val="3"/>
        </w:numPr>
        <w:spacing w:after="0" w:line="240" w:lineRule="auto"/>
        <w:jc w:val="both"/>
        <w:rPr>
          <w:rFonts w:ascii="Arial" w:hAnsi="Arial" w:cs="Arial"/>
          <w:bCs/>
          <w:sz w:val="20"/>
          <w:szCs w:val="20"/>
        </w:rPr>
      </w:pP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Dotyczy Załącznika Nr 1 do SIWZ. Punkt XIX podpunkt 11</w:t>
      </w:r>
    </w:p>
    <w:p w:rsidR="00EF649D" w:rsidRPr="00EE56AB" w:rsidRDefault="00EF649D" w:rsidP="00EE56AB">
      <w:pPr>
        <w:spacing w:after="0" w:line="240" w:lineRule="auto"/>
        <w:jc w:val="both"/>
        <w:rPr>
          <w:rFonts w:ascii="Arial" w:hAnsi="Arial" w:cs="Arial"/>
          <w:i/>
          <w:sz w:val="20"/>
          <w:szCs w:val="20"/>
        </w:rPr>
      </w:pPr>
      <w:r w:rsidRPr="00EE56AB">
        <w:rPr>
          <w:rFonts w:ascii="Arial" w:hAnsi="Arial" w:cs="Arial"/>
          <w:i/>
          <w:sz w:val="20"/>
          <w:szCs w:val="20"/>
        </w:rPr>
        <w:t>"Komputer powinien posiadać bezpośrednie podłączenie do systemu dyspozytorskiego i w pełni z nim współpracować w celu ..."</w:t>
      </w: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a) Celem kompleksowego przygotowania oferty prosimy o informację czy i kiedy Zamawiający udostępni informację o wymaganych do realizacji zamówienia interfejsach do systemu dyspozytorskiego.</w:t>
      </w: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b) Czy i kiedy zamawiający przekaże szczegółowe dane dotyczące struktury bazy danych systemu dyspozytorskiego i formatach przekazywanych lub odbieranych z systemu dyspozytorskiego informacji.</w:t>
      </w: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c) Prosimy o dostarczenie specyfikacji dotyczącej urządzeń, stosownych protokołów komunikacyjnych stosowanych w ramach Obszarowego Systemu Sterowania Ruchem i systemu dyspozytorskiego w Krakowie i jego interfejsów w zakresie pozwalającym na oszacowanie przez Wykonawców czasochłonności i kosztochłonności prac dla prawidłowego przygotowania oferty.</w:t>
      </w:r>
    </w:p>
    <w:p w:rsidR="008E459D" w:rsidRPr="00EE56AB" w:rsidRDefault="008E459D" w:rsidP="00EE56AB">
      <w:pPr>
        <w:spacing w:after="0" w:line="240" w:lineRule="auto"/>
        <w:jc w:val="both"/>
        <w:rPr>
          <w:rFonts w:ascii="Arial" w:hAnsi="Arial" w:cs="Arial"/>
          <w:b/>
          <w:bCs/>
          <w:sz w:val="20"/>
          <w:szCs w:val="20"/>
        </w:rPr>
      </w:pPr>
      <w:r w:rsidRPr="00EE56AB">
        <w:rPr>
          <w:rFonts w:ascii="Arial" w:hAnsi="Arial" w:cs="Arial"/>
          <w:b/>
          <w:bCs/>
          <w:sz w:val="20"/>
          <w:szCs w:val="20"/>
        </w:rPr>
        <w:t xml:space="preserve">Odpowiedź 6 </w:t>
      </w:r>
    </w:p>
    <w:p w:rsidR="00DF6F03" w:rsidRPr="00EE56AB" w:rsidRDefault="00DF6F03" w:rsidP="00EE56AB">
      <w:pPr>
        <w:spacing w:after="0" w:line="240" w:lineRule="auto"/>
        <w:jc w:val="both"/>
        <w:rPr>
          <w:rFonts w:ascii="Arial" w:hAnsi="Arial" w:cs="Arial"/>
          <w:bCs/>
          <w:sz w:val="20"/>
          <w:szCs w:val="20"/>
        </w:rPr>
      </w:pPr>
      <w:r w:rsidRPr="00EE56AB">
        <w:rPr>
          <w:rFonts w:ascii="Arial" w:hAnsi="Arial" w:cs="Arial"/>
          <w:bCs/>
          <w:sz w:val="20"/>
          <w:szCs w:val="20"/>
        </w:rPr>
        <w:t>Dotyczy a) b) c)</w:t>
      </w:r>
    </w:p>
    <w:p w:rsidR="00DF6F03" w:rsidRPr="00EE56AB" w:rsidRDefault="00DF6F03" w:rsidP="00EE56AB">
      <w:pPr>
        <w:spacing w:after="0" w:line="240" w:lineRule="auto"/>
        <w:jc w:val="both"/>
        <w:rPr>
          <w:rFonts w:ascii="Arial" w:hAnsi="Arial" w:cs="Arial"/>
          <w:bCs/>
          <w:sz w:val="20"/>
          <w:szCs w:val="20"/>
        </w:rPr>
      </w:pPr>
      <w:r w:rsidRPr="00EE56AB">
        <w:rPr>
          <w:rFonts w:ascii="Arial" w:hAnsi="Arial" w:cs="Arial"/>
          <w:bCs/>
          <w:sz w:val="20"/>
          <w:szCs w:val="20"/>
        </w:rPr>
        <w:t xml:space="preserve">Jeżeli </w:t>
      </w:r>
      <w:r w:rsidR="00D36017" w:rsidRPr="00EE56AB">
        <w:rPr>
          <w:rFonts w:ascii="Arial" w:hAnsi="Arial" w:cs="Arial"/>
          <w:bCs/>
          <w:sz w:val="20"/>
          <w:szCs w:val="20"/>
        </w:rPr>
        <w:t xml:space="preserve"> oferowany </w:t>
      </w:r>
      <w:r w:rsidRPr="00EE56AB">
        <w:rPr>
          <w:rFonts w:ascii="Arial" w:hAnsi="Arial" w:cs="Arial"/>
          <w:bCs/>
          <w:sz w:val="20"/>
          <w:szCs w:val="20"/>
        </w:rPr>
        <w:t xml:space="preserve">komputer pokładowy  na pojeździe nie </w:t>
      </w:r>
      <w:r w:rsidR="00EE4E5F" w:rsidRPr="00EE56AB">
        <w:rPr>
          <w:rFonts w:ascii="Arial" w:hAnsi="Arial" w:cs="Arial"/>
          <w:bCs/>
          <w:sz w:val="20"/>
          <w:szCs w:val="20"/>
        </w:rPr>
        <w:t xml:space="preserve">jest </w:t>
      </w:r>
      <w:r w:rsidRPr="00EE56AB">
        <w:rPr>
          <w:rFonts w:ascii="Arial" w:hAnsi="Arial" w:cs="Arial"/>
          <w:bCs/>
          <w:sz w:val="20"/>
          <w:szCs w:val="20"/>
        </w:rPr>
        <w:t xml:space="preserve">zgodny z systemami wymienionymi w pkt. XVIII </w:t>
      </w:r>
      <w:proofErr w:type="spellStart"/>
      <w:r w:rsidRPr="00EE56AB">
        <w:rPr>
          <w:rFonts w:ascii="Arial" w:hAnsi="Arial" w:cs="Arial"/>
          <w:bCs/>
          <w:sz w:val="20"/>
          <w:szCs w:val="20"/>
        </w:rPr>
        <w:t>ppkt</w:t>
      </w:r>
      <w:proofErr w:type="spellEnd"/>
      <w:r w:rsidRPr="00EE56AB">
        <w:rPr>
          <w:rFonts w:ascii="Arial" w:hAnsi="Arial" w:cs="Arial"/>
          <w:bCs/>
          <w:sz w:val="20"/>
          <w:szCs w:val="20"/>
        </w:rPr>
        <w:t xml:space="preserve"> 10 i 11 </w:t>
      </w:r>
      <w:r w:rsidRPr="00EE56AB">
        <w:rPr>
          <w:rFonts w:ascii="Arial" w:hAnsi="Arial" w:cs="Arial"/>
          <w:sz w:val="20"/>
          <w:szCs w:val="20"/>
        </w:rPr>
        <w:t xml:space="preserve">załącznika nr 1 do SIWZ „WYMAGANIA  TECHNICZNE AUTOBUSU MIEJSKIEGO PRZEGUBOWEGO O DŁUGOŚCI 18 METRÓW” </w:t>
      </w:r>
      <w:r w:rsidRPr="00EE56AB">
        <w:rPr>
          <w:rFonts w:ascii="Arial" w:hAnsi="Arial" w:cs="Arial"/>
          <w:bCs/>
          <w:sz w:val="20"/>
          <w:szCs w:val="20"/>
        </w:rPr>
        <w:t xml:space="preserve"> Zamawiający wymaga dostawy systemu dyspozytorskiego według specyfikacji opisanej w pkt. XVIII </w:t>
      </w:r>
      <w:proofErr w:type="spellStart"/>
      <w:r w:rsidRPr="00EE56AB">
        <w:rPr>
          <w:rFonts w:ascii="Arial" w:hAnsi="Arial" w:cs="Arial"/>
          <w:bCs/>
          <w:sz w:val="20"/>
          <w:szCs w:val="20"/>
        </w:rPr>
        <w:t>ppkt</w:t>
      </w:r>
      <w:proofErr w:type="spellEnd"/>
      <w:r w:rsidRPr="00EE56AB">
        <w:rPr>
          <w:rFonts w:ascii="Arial" w:hAnsi="Arial" w:cs="Arial"/>
          <w:bCs/>
          <w:sz w:val="20"/>
          <w:szCs w:val="20"/>
        </w:rPr>
        <w:t xml:space="preserve">. 10 </w:t>
      </w:r>
      <w:r w:rsidRPr="00EE56AB">
        <w:rPr>
          <w:rFonts w:ascii="Arial" w:hAnsi="Arial" w:cs="Arial"/>
          <w:sz w:val="20"/>
          <w:szCs w:val="20"/>
        </w:rPr>
        <w:t xml:space="preserve">załącznika nr 1 do SIWZ. </w:t>
      </w:r>
      <w:r w:rsidRPr="00EE56AB">
        <w:rPr>
          <w:rFonts w:ascii="Arial" w:hAnsi="Arial" w:cs="Arial"/>
          <w:bCs/>
          <w:sz w:val="20"/>
          <w:szCs w:val="20"/>
        </w:rPr>
        <w:t>Specyfikacje interfejsu komunikacyjnego VDV453/454 umożliwiającego integrację z systemem TTSS Zamawiający udostępni Wykonawcy po podpisaniu umowy.</w:t>
      </w:r>
    </w:p>
    <w:p w:rsidR="008E459D" w:rsidRPr="00EE56AB" w:rsidRDefault="008E459D" w:rsidP="00EE56AB">
      <w:pPr>
        <w:spacing w:after="0" w:line="240" w:lineRule="auto"/>
        <w:jc w:val="both"/>
        <w:rPr>
          <w:rFonts w:ascii="Arial" w:eastAsia="Times New Roman" w:hAnsi="Arial" w:cs="Arial"/>
          <w:sz w:val="20"/>
          <w:szCs w:val="20"/>
          <w:lang w:eastAsia="pl-PL"/>
        </w:rPr>
      </w:pPr>
    </w:p>
    <w:p w:rsidR="008E459D" w:rsidRPr="00EE56AB" w:rsidRDefault="008E459D" w:rsidP="00EE56AB">
      <w:pPr>
        <w:numPr>
          <w:ilvl w:val="0"/>
          <w:numId w:val="3"/>
        </w:numPr>
        <w:spacing w:after="0" w:line="240" w:lineRule="auto"/>
        <w:ind w:left="720" w:hanging="720"/>
        <w:jc w:val="both"/>
        <w:rPr>
          <w:rFonts w:ascii="Arial" w:eastAsia="Times New Roman" w:hAnsi="Arial" w:cs="Arial"/>
          <w:sz w:val="20"/>
          <w:szCs w:val="20"/>
          <w:lang w:eastAsia="pl-PL"/>
        </w:rPr>
      </w:pP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Dotyczy Załącznika Nr 1 do SIWZ. Punkt XIX podpunkt 14</w:t>
      </w:r>
    </w:p>
    <w:p w:rsidR="00EF649D" w:rsidRPr="00EE56AB" w:rsidRDefault="00EF649D" w:rsidP="00EE56AB">
      <w:pPr>
        <w:spacing w:after="0" w:line="240" w:lineRule="auto"/>
        <w:jc w:val="both"/>
        <w:rPr>
          <w:rFonts w:ascii="Arial" w:hAnsi="Arial" w:cs="Arial"/>
          <w:i/>
          <w:sz w:val="20"/>
          <w:szCs w:val="20"/>
        </w:rPr>
      </w:pPr>
      <w:r w:rsidRPr="00EE56AB">
        <w:rPr>
          <w:rFonts w:ascii="Arial" w:hAnsi="Arial" w:cs="Arial"/>
          <w:i/>
          <w:sz w:val="20"/>
          <w:szCs w:val="20"/>
        </w:rPr>
        <w:t xml:space="preserve">"Komputer powinien przez moduł GPS pobierać dane o bieżącej lokalizacji, modem GPRS/UMTS wysyłający dane o lokalizacji logicznej (przejechana odległość od poprzedniego przystanku) oraz bezwzględnej (koordynaty), kartę </w:t>
      </w:r>
      <w:proofErr w:type="spellStart"/>
      <w:r w:rsidRPr="00EE56AB">
        <w:rPr>
          <w:rFonts w:ascii="Arial" w:hAnsi="Arial" w:cs="Arial"/>
          <w:i/>
          <w:sz w:val="20"/>
          <w:szCs w:val="20"/>
        </w:rPr>
        <w:t>WiFi</w:t>
      </w:r>
      <w:proofErr w:type="spellEnd"/>
      <w:r w:rsidRPr="00EE56AB">
        <w:rPr>
          <w:rFonts w:ascii="Arial" w:hAnsi="Arial" w:cs="Arial"/>
          <w:i/>
          <w:sz w:val="20"/>
          <w:szCs w:val="20"/>
        </w:rPr>
        <w:t xml:space="preserve"> do wymiany danych z zajezdnią. Nie dopuszcza się do wymiany danych z zajezdnią za pomocą GPRS poza sytuacjami awaryjnymi;"</w:t>
      </w: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Prosimy o dokładne wskazanie, jakie dane mają być wysyłane modemem GPRS/UMTS w zależności od definicji "sytuacji awaryjnej".</w:t>
      </w:r>
    </w:p>
    <w:p w:rsidR="008E459D" w:rsidRPr="00EE56AB" w:rsidRDefault="003C33A8"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7</w:t>
      </w:r>
      <w:r w:rsidR="008E459D" w:rsidRPr="00EE56AB">
        <w:rPr>
          <w:rFonts w:ascii="Arial" w:eastAsia="Times New Roman" w:hAnsi="Arial" w:cs="Arial"/>
          <w:b/>
          <w:sz w:val="20"/>
          <w:szCs w:val="20"/>
          <w:lang w:eastAsia="pl-PL"/>
        </w:rPr>
        <w:t xml:space="preserve"> </w:t>
      </w:r>
    </w:p>
    <w:p w:rsidR="001115E3" w:rsidRPr="00EE56AB" w:rsidRDefault="001115E3" w:rsidP="00EE56AB">
      <w:pPr>
        <w:spacing w:after="0" w:line="240" w:lineRule="auto"/>
        <w:jc w:val="both"/>
        <w:rPr>
          <w:rFonts w:ascii="Arial" w:hAnsi="Arial" w:cs="Arial"/>
          <w:sz w:val="20"/>
          <w:szCs w:val="20"/>
        </w:rPr>
      </w:pPr>
      <w:r w:rsidRPr="00EE56AB">
        <w:rPr>
          <w:rFonts w:ascii="Arial" w:eastAsia="Times New Roman" w:hAnsi="Arial" w:cs="Arial"/>
          <w:sz w:val="20"/>
          <w:szCs w:val="20"/>
          <w:lang w:eastAsia="pl-PL"/>
        </w:rPr>
        <w:t xml:space="preserve">Zapis </w:t>
      </w:r>
      <w:r w:rsidRPr="00EE56AB">
        <w:rPr>
          <w:rFonts w:ascii="Arial" w:hAnsi="Arial" w:cs="Arial"/>
          <w:sz w:val="20"/>
          <w:szCs w:val="20"/>
        </w:rPr>
        <w:t>punkt XIX podpunkt 14</w:t>
      </w:r>
      <w:r w:rsidRPr="00EE56AB">
        <w:rPr>
          <w:rFonts w:ascii="Arial" w:eastAsia="Times New Roman" w:hAnsi="Arial" w:cs="Arial"/>
          <w:sz w:val="20"/>
          <w:szCs w:val="20"/>
          <w:lang w:eastAsia="pl-PL"/>
        </w:rPr>
        <w:t xml:space="preserve"> załącznika nr 1 do SIWZ brzmi następująco: „Komputer powinien przez moduł GPS pobierać dane o bieżącej lokalizacji i posiadać modem GPRS/UMTS wysyłający dane o lokalizacji logicznej (przejechana odległość od poprzedniego przystanku) oraz bezwzględnej (koordynaty), a także kartę WLAN do wymiany danych z zajezdnią”. Nie istnieje zapis o sytuacjach awaryjnych.</w:t>
      </w:r>
    </w:p>
    <w:p w:rsidR="008E459D" w:rsidRPr="00EE56AB" w:rsidRDefault="008E459D" w:rsidP="00EE56AB">
      <w:pPr>
        <w:spacing w:after="0" w:line="240" w:lineRule="auto"/>
        <w:jc w:val="both"/>
        <w:rPr>
          <w:rFonts w:ascii="Arial" w:eastAsia="Times New Roman" w:hAnsi="Arial" w:cs="Arial"/>
          <w:sz w:val="20"/>
          <w:szCs w:val="20"/>
          <w:lang w:eastAsia="pl-PL"/>
        </w:rPr>
      </w:pPr>
    </w:p>
    <w:p w:rsidR="008E459D" w:rsidRPr="00EE56AB" w:rsidRDefault="008E459D" w:rsidP="00EE56AB">
      <w:pPr>
        <w:numPr>
          <w:ilvl w:val="0"/>
          <w:numId w:val="3"/>
        </w:numPr>
        <w:spacing w:after="0" w:line="240" w:lineRule="auto"/>
        <w:ind w:left="720" w:hanging="720"/>
        <w:jc w:val="both"/>
        <w:rPr>
          <w:rFonts w:ascii="Arial" w:eastAsia="Times New Roman" w:hAnsi="Arial" w:cs="Arial"/>
          <w:sz w:val="20"/>
          <w:szCs w:val="20"/>
          <w:lang w:eastAsia="pl-PL"/>
        </w:rPr>
      </w:pP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Dotyczy Załącznika Nr 1 do SIWZ. Punkt XIX podpunkt 17d</w:t>
      </w: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"Interfejsy: Ethernet, DVI/HDMI lub VGA, RS232/485, USB, IBIS, CAN, wyjścia/wejścia cyfrowe;"</w:t>
      </w: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lastRenderedPageBreak/>
        <w:t>Ze względu na fakt, że Zamawiający wymaga dostarczenia systemu monitorów LCD sterowanych z komputera pokładowego za pośrednictwem interfejsu typu Ethernet (Punkt XXII podpunkt 1f oraz 2i), czy dopuszczalne jest zastosowanie przemysłowego komputera z interfejsem LAN oraz DVI/HDMI lub VGA do sterowania oboma typami monitorów LCD.</w:t>
      </w:r>
    </w:p>
    <w:p w:rsidR="008E459D" w:rsidRPr="00EE56AB" w:rsidRDefault="003C33A8"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8</w:t>
      </w:r>
      <w:r w:rsidR="008E459D" w:rsidRPr="00EE56AB">
        <w:rPr>
          <w:rFonts w:ascii="Arial" w:eastAsia="Times New Roman" w:hAnsi="Arial" w:cs="Arial"/>
          <w:b/>
          <w:sz w:val="20"/>
          <w:szCs w:val="20"/>
          <w:lang w:eastAsia="pl-PL"/>
        </w:rPr>
        <w:t xml:space="preserve"> </w:t>
      </w:r>
    </w:p>
    <w:p w:rsidR="0053696D" w:rsidRPr="00EE56AB" w:rsidRDefault="00DC2F78" w:rsidP="00EE56AB">
      <w:pPr>
        <w:spacing w:line="240" w:lineRule="auto"/>
        <w:rPr>
          <w:rFonts w:ascii="Arial" w:hAnsi="Arial" w:cs="Arial"/>
          <w:sz w:val="20"/>
          <w:szCs w:val="20"/>
        </w:rPr>
      </w:pPr>
      <w:r w:rsidRPr="00EE56AB">
        <w:rPr>
          <w:rFonts w:ascii="Arial" w:hAnsi="Arial" w:cs="Arial"/>
          <w:sz w:val="20"/>
          <w:szCs w:val="20"/>
        </w:rPr>
        <w:t>Tak, przedstawione rozwiązanie spełnia wymagania SIWZ</w:t>
      </w:r>
    </w:p>
    <w:p w:rsidR="0053696D" w:rsidRPr="00EE56AB" w:rsidRDefault="0053696D" w:rsidP="00EE56AB">
      <w:pPr>
        <w:pStyle w:val="pkt"/>
        <w:numPr>
          <w:ilvl w:val="0"/>
          <w:numId w:val="3"/>
        </w:numPr>
        <w:spacing w:before="0" w:after="0"/>
        <w:rPr>
          <w:rFonts w:ascii="Arial" w:hAnsi="Arial" w:cs="Arial"/>
          <w:sz w:val="20"/>
          <w:szCs w:val="20"/>
        </w:rPr>
      </w:pP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Dotyczy Załącznika Nr 1 do SIWZ. Punkt XXI podpunkt 1b</w:t>
      </w:r>
    </w:p>
    <w:p w:rsidR="00EF649D" w:rsidRPr="00EE56AB" w:rsidRDefault="00EF649D" w:rsidP="00EE56AB">
      <w:pPr>
        <w:spacing w:after="0" w:line="240" w:lineRule="auto"/>
        <w:jc w:val="both"/>
        <w:rPr>
          <w:rFonts w:ascii="Arial" w:hAnsi="Arial" w:cs="Arial"/>
          <w:i/>
          <w:sz w:val="20"/>
          <w:szCs w:val="20"/>
        </w:rPr>
      </w:pPr>
      <w:r w:rsidRPr="00EE56AB">
        <w:rPr>
          <w:rFonts w:ascii="Arial" w:hAnsi="Arial" w:cs="Arial"/>
          <w:i/>
          <w:sz w:val="20"/>
          <w:szCs w:val="20"/>
        </w:rPr>
        <w:t xml:space="preserve">"Wymiary tablicy: min. </w:t>
      </w:r>
      <w:smartTag w:uri="urn:schemas-microsoft-com:office:smarttags" w:element="metricconverter">
        <w:smartTagPr>
          <w:attr w:name="ProductID" w:val="10 metr￳w"/>
        </w:smartTagPr>
        <w:r w:rsidRPr="00EE56AB">
          <w:rPr>
            <w:rFonts w:ascii="Arial" w:hAnsi="Arial" w:cs="Arial"/>
            <w:i/>
            <w:sz w:val="20"/>
            <w:szCs w:val="20"/>
          </w:rPr>
          <w:t>24 x 19</w:t>
        </w:r>
      </w:smartTag>
      <w:r w:rsidRPr="00EE56AB">
        <w:rPr>
          <w:rFonts w:ascii="Arial" w:hAnsi="Arial" w:cs="Arial"/>
          <w:i/>
          <w:sz w:val="20"/>
          <w:szCs w:val="20"/>
        </w:rPr>
        <w:t xml:space="preserve">2 punktów świetlnych w rozstawieniu ok. </w:t>
      </w:r>
      <w:smartTag w:uri="urn:schemas-microsoft-com:office:smarttags" w:element="metricconverter">
        <w:smartTagPr>
          <w:attr w:name="ProductID" w:val="10 metr￳w"/>
        </w:smartTagPr>
        <w:r w:rsidRPr="00EE56AB">
          <w:rPr>
            <w:rFonts w:ascii="Arial" w:hAnsi="Arial" w:cs="Arial"/>
            <w:i/>
            <w:sz w:val="20"/>
            <w:szCs w:val="20"/>
          </w:rPr>
          <w:t>10 mm</w:t>
        </w:r>
      </w:smartTag>
      <w:r w:rsidRPr="00EE56AB">
        <w:rPr>
          <w:rFonts w:ascii="Arial" w:hAnsi="Arial" w:cs="Arial"/>
          <w:i/>
          <w:sz w:val="20"/>
          <w:szCs w:val="20"/>
        </w:rPr>
        <w:t>. Interfejs komunikacyjny Ethernet;"</w:t>
      </w:r>
    </w:p>
    <w:p w:rsidR="00EF649D" w:rsidRPr="00EE56AB" w:rsidRDefault="00EF649D" w:rsidP="00EE56AB">
      <w:pPr>
        <w:spacing w:after="0" w:line="240" w:lineRule="auto"/>
        <w:jc w:val="both"/>
        <w:rPr>
          <w:rFonts w:ascii="Arial" w:hAnsi="Arial" w:cs="Arial"/>
          <w:sz w:val="20"/>
          <w:szCs w:val="20"/>
        </w:rPr>
      </w:pPr>
      <w:r w:rsidRPr="00EE56AB">
        <w:rPr>
          <w:rFonts w:ascii="Arial" w:hAnsi="Arial" w:cs="Arial"/>
          <w:sz w:val="20"/>
          <w:szCs w:val="20"/>
        </w:rPr>
        <w:t xml:space="preserve">W przypadku ograniczeń technicznych w zmieszczeniu odnośnej tablicy, dla punktów świetlnych w rozstawieniu ok. 10 mm w konstrukcji autobusu, czy Zamawiający dopuszcza na etapie uzgodnień dostaw, możliwość korekty rastra punktów świecących na mniejszy lub zmiany w ilości punktów świetlnych w poziomie +/- 10% </w:t>
      </w:r>
    </w:p>
    <w:p w:rsidR="0053696D" w:rsidRPr="00EE56AB" w:rsidRDefault="0053696D" w:rsidP="00EE56AB">
      <w:pPr>
        <w:pStyle w:val="pkt"/>
        <w:spacing w:before="0" w:after="0"/>
        <w:ind w:left="0" w:firstLine="0"/>
        <w:rPr>
          <w:rFonts w:ascii="Arial" w:hAnsi="Arial" w:cs="Arial"/>
          <w:b/>
          <w:sz w:val="20"/>
          <w:szCs w:val="20"/>
        </w:rPr>
      </w:pPr>
      <w:r w:rsidRPr="00EE56AB">
        <w:rPr>
          <w:rFonts w:ascii="Arial" w:hAnsi="Arial" w:cs="Arial"/>
          <w:b/>
          <w:sz w:val="20"/>
          <w:szCs w:val="20"/>
        </w:rPr>
        <w:t xml:space="preserve">Odpowiedź 9 </w:t>
      </w:r>
    </w:p>
    <w:p w:rsidR="007F154D" w:rsidRPr="00EE56AB" w:rsidRDefault="007F154D" w:rsidP="00EE56AB">
      <w:pPr>
        <w:pStyle w:val="pkt"/>
        <w:spacing w:before="0" w:after="0"/>
        <w:ind w:left="0" w:firstLine="0"/>
        <w:rPr>
          <w:rFonts w:ascii="Arial" w:hAnsi="Arial" w:cs="Arial"/>
          <w:sz w:val="20"/>
          <w:szCs w:val="20"/>
        </w:rPr>
      </w:pPr>
      <w:r w:rsidRPr="00EE56AB">
        <w:rPr>
          <w:rFonts w:ascii="Arial" w:hAnsi="Arial" w:cs="Arial"/>
          <w:sz w:val="20"/>
          <w:szCs w:val="20"/>
        </w:rPr>
        <w:t>Zamawiający dopuszcza jedynie zmiany w rastrze +/- 10%</w:t>
      </w:r>
    </w:p>
    <w:p w:rsidR="0053696D" w:rsidRPr="00EE56AB" w:rsidRDefault="0053696D" w:rsidP="00EE56AB">
      <w:pPr>
        <w:pStyle w:val="pkt"/>
        <w:spacing w:before="0" w:after="0"/>
        <w:ind w:left="0" w:firstLine="0"/>
        <w:rPr>
          <w:rFonts w:ascii="Arial" w:hAnsi="Arial" w:cs="Arial"/>
          <w:sz w:val="20"/>
          <w:szCs w:val="20"/>
        </w:rPr>
      </w:pPr>
    </w:p>
    <w:p w:rsidR="0053696D" w:rsidRPr="00EE56AB" w:rsidRDefault="0053696D" w:rsidP="00EE56AB">
      <w:pPr>
        <w:pStyle w:val="pkt"/>
        <w:numPr>
          <w:ilvl w:val="0"/>
          <w:numId w:val="3"/>
        </w:numPr>
        <w:spacing w:before="0" w:after="0"/>
        <w:rPr>
          <w:rFonts w:ascii="Arial" w:hAnsi="Arial" w:cs="Arial"/>
          <w:sz w:val="20"/>
          <w:szCs w:val="20"/>
        </w:rPr>
      </w:pP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Dotyczy Załącznika Nr 1 do SIWZ. Punkt XXI podpunkt 2b</w:t>
      </w:r>
    </w:p>
    <w:p w:rsidR="009C0EA6" w:rsidRPr="00EE56AB" w:rsidRDefault="009C0EA6" w:rsidP="00EE56AB">
      <w:pPr>
        <w:spacing w:after="0" w:line="240" w:lineRule="auto"/>
        <w:jc w:val="both"/>
        <w:rPr>
          <w:rFonts w:ascii="Arial" w:hAnsi="Arial" w:cs="Arial"/>
          <w:i/>
          <w:sz w:val="20"/>
          <w:szCs w:val="20"/>
        </w:rPr>
      </w:pPr>
      <w:r w:rsidRPr="00EE56AB">
        <w:rPr>
          <w:rFonts w:ascii="Arial" w:hAnsi="Arial" w:cs="Arial"/>
          <w:i/>
          <w:sz w:val="20"/>
          <w:szCs w:val="20"/>
        </w:rPr>
        <w:t xml:space="preserve">"Wymiary tablic: min. </w:t>
      </w:r>
      <w:smartTag w:uri="urn:schemas-microsoft-com:office:smarttags" w:element="metricconverter">
        <w:smartTagPr>
          <w:attr w:name="ProductID" w:val="10 metr￳w"/>
        </w:smartTagPr>
        <w:r w:rsidRPr="00EE56AB">
          <w:rPr>
            <w:rFonts w:ascii="Arial" w:hAnsi="Arial" w:cs="Arial"/>
            <w:i/>
            <w:sz w:val="20"/>
            <w:szCs w:val="20"/>
          </w:rPr>
          <w:t>24 x 12</w:t>
        </w:r>
      </w:smartTag>
      <w:r w:rsidRPr="00EE56AB">
        <w:rPr>
          <w:rFonts w:ascii="Arial" w:hAnsi="Arial" w:cs="Arial"/>
          <w:i/>
          <w:sz w:val="20"/>
          <w:szCs w:val="20"/>
        </w:rPr>
        <w:t>8 punktów świetlnych w rozstawieniu ok. 10"</w:t>
      </w: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 xml:space="preserve">a) W przypadku ograniczeń technicznych w zmieszczeniu odnośnej tablicy, dla punktów świetlnych w rozstawieniu ok. </w:t>
      </w:r>
      <w:smartTag w:uri="urn:schemas-microsoft-com:office:smarttags" w:element="metricconverter">
        <w:smartTagPr>
          <w:attr w:name="ProductID" w:val="10 metr￳w"/>
        </w:smartTagPr>
        <w:r w:rsidRPr="00EE56AB">
          <w:rPr>
            <w:rFonts w:ascii="Arial" w:hAnsi="Arial" w:cs="Arial"/>
            <w:sz w:val="20"/>
            <w:szCs w:val="20"/>
          </w:rPr>
          <w:t xml:space="preserve">10 mm </w:t>
        </w:r>
      </w:smartTag>
      <w:r w:rsidRPr="00EE56AB">
        <w:rPr>
          <w:rFonts w:ascii="Arial" w:hAnsi="Arial" w:cs="Arial"/>
          <w:sz w:val="20"/>
          <w:szCs w:val="20"/>
        </w:rPr>
        <w:t xml:space="preserve">w konstrukcji autobusu, czy Zamawiający dopuszcza na etapie uzgodnień dostaw, możliwość korekty rastra punktów świecących na mniejszy przy zachowaniu minimalnej rozdzielczości lub zmiany w ilości punktów świetlnych w poziomie +/- 10% </w:t>
      </w: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b) Czy Zamawiający dopuszcza zastosowania tablicy bocznej 24 x 120 punktów świetlnych w rozstawieniu 10 (V) na 9,15 (H) mm?</w:t>
      </w:r>
    </w:p>
    <w:p w:rsidR="0053696D" w:rsidRPr="00EE56AB" w:rsidRDefault="0053696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 xml:space="preserve">Odpowiedź 10 </w:t>
      </w:r>
    </w:p>
    <w:p w:rsidR="007F154D" w:rsidRPr="00EE56AB" w:rsidRDefault="007F154D" w:rsidP="00EE56AB">
      <w:pPr>
        <w:spacing w:after="0" w:line="240" w:lineRule="auto"/>
        <w:rPr>
          <w:rFonts w:ascii="Arial" w:hAnsi="Arial" w:cs="Arial"/>
          <w:sz w:val="20"/>
          <w:szCs w:val="20"/>
        </w:rPr>
      </w:pPr>
      <w:r w:rsidRPr="00EE56AB">
        <w:rPr>
          <w:rFonts w:ascii="Arial" w:hAnsi="Arial" w:cs="Arial"/>
          <w:sz w:val="20"/>
          <w:szCs w:val="20"/>
        </w:rPr>
        <w:t>a) Zamawiający dopuszcza jedynie zmiany w rastrze +/- 10%</w:t>
      </w:r>
    </w:p>
    <w:p w:rsidR="007F154D" w:rsidRPr="00EE56AB" w:rsidRDefault="007F154D" w:rsidP="00EE56AB">
      <w:pPr>
        <w:spacing w:after="0" w:line="240" w:lineRule="auto"/>
        <w:rPr>
          <w:rFonts w:ascii="Arial" w:hAnsi="Arial" w:cs="Arial"/>
          <w:sz w:val="20"/>
          <w:szCs w:val="20"/>
        </w:rPr>
      </w:pPr>
      <w:r w:rsidRPr="00EE56AB">
        <w:rPr>
          <w:rFonts w:ascii="Arial" w:hAnsi="Arial" w:cs="Arial"/>
          <w:sz w:val="20"/>
          <w:szCs w:val="20"/>
        </w:rPr>
        <w:t xml:space="preserve">b) </w:t>
      </w:r>
      <w:r w:rsidR="00EE4E5F" w:rsidRPr="00EE56AB">
        <w:rPr>
          <w:rFonts w:ascii="Arial" w:hAnsi="Arial" w:cs="Arial"/>
          <w:sz w:val="20"/>
          <w:szCs w:val="20"/>
        </w:rPr>
        <w:t>Zamawiający nie dopuszcza zastosowania tablicy bocznej 24 x 120 punktów świetlnych w rozstawieniu 10 (V) na 9,15 (H) mm</w:t>
      </w:r>
    </w:p>
    <w:p w:rsidR="008E459D" w:rsidRPr="00EE56AB" w:rsidRDefault="008E459D" w:rsidP="00EE56AB">
      <w:pPr>
        <w:spacing w:after="0" w:line="240" w:lineRule="auto"/>
        <w:jc w:val="both"/>
        <w:rPr>
          <w:rFonts w:ascii="Arial" w:eastAsia="Times New Roman" w:hAnsi="Arial" w:cs="Arial"/>
          <w:sz w:val="20"/>
          <w:szCs w:val="20"/>
          <w:lang w:eastAsia="pl-PL"/>
        </w:rPr>
      </w:pPr>
    </w:p>
    <w:p w:rsidR="009C0EA6" w:rsidRPr="00EE56AB" w:rsidRDefault="009C0EA6" w:rsidP="00EE56AB">
      <w:pPr>
        <w:pStyle w:val="Akapitzlist"/>
        <w:numPr>
          <w:ilvl w:val="0"/>
          <w:numId w:val="3"/>
        </w:numPr>
        <w:jc w:val="both"/>
        <w:rPr>
          <w:rFonts w:cs="Arial"/>
          <w:sz w:val="20"/>
        </w:rPr>
      </w:pP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Dotyczy Załącznika Nr 1 do SIWZ. Punkt XXI podpunkt 3d</w:t>
      </w:r>
    </w:p>
    <w:p w:rsidR="009C0EA6" w:rsidRPr="00EE56AB" w:rsidRDefault="009C0EA6" w:rsidP="00EE56AB">
      <w:pPr>
        <w:spacing w:after="0" w:line="240" w:lineRule="auto"/>
        <w:jc w:val="both"/>
        <w:rPr>
          <w:rFonts w:ascii="Arial" w:hAnsi="Arial" w:cs="Arial"/>
          <w:i/>
          <w:sz w:val="20"/>
          <w:szCs w:val="20"/>
        </w:rPr>
      </w:pPr>
      <w:r w:rsidRPr="00EE56AB">
        <w:rPr>
          <w:rFonts w:ascii="Arial" w:hAnsi="Arial" w:cs="Arial"/>
          <w:i/>
          <w:sz w:val="20"/>
          <w:szCs w:val="20"/>
        </w:rPr>
        <w:t>"Wymiary tablic: min. 24 x 48 punktów świetlnych w rozstawieniu ok. 10"</w:t>
      </w: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 xml:space="preserve">a) W przypadku ograniczeń technicznych w zmieszczeniu odnośnej tablicy, dla punktów świetlnych w rozstawieniu ok. </w:t>
      </w:r>
      <w:smartTag w:uri="urn:schemas-microsoft-com:office:smarttags" w:element="metricconverter">
        <w:smartTagPr>
          <w:attr w:name="ProductID" w:val="10 metr￳w"/>
        </w:smartTagPr>
        <w:r w:rsidRPr="00EE56AB">
          <w:rPr>
            <w:rFonts w:ascii="Arial" w:hAnsi="Arial" w:cs="Arial"/>
            <w:sz w:val="20"/>
            <w:szCs w:val="20"/>
          </w:rPr>
          <w:t xml:space="preserve">10 mm </w:t>
        </w:r>
      </w:smartTag>
      <w:r w:rsidRPr="00EE56AB">
        <w:rPr>
          <w:rFonts w:ascii="Arial" w:hAnsi="Arial" w:cs="Arial"/>
          <w:sz w:val="20"/>
          <w:szCs w:val="20"/>
        </w:rPr>
        <w:t xml:space="preserve"> w konstrukcji autobusu, czy Zamawiający dopuszcza na etapie uzgodnień dostaw, możliwość korekty rastra punktów świecących na mniejszy przy zachowaniu minimalnej rozdzielczości lub zmiany w ilości punktów świetlnych w poziomie +/- 10% </w:t>
      </w: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b) Czy Zamawiający dopuszcza zastosowania tablicy numerowej 24 x 40 punktów świetlnych w rozstawieniu 10 (V) na 9 (H) mm?</w:t>
      </w:r>
    </w:p>
    <w:p w:rsidR="009C0EA6" w:rsidRPr="00EE56AB" w:rsidRDefault="009C0EA6" w:rsidP="00EE56AB">
      <w:pPr>
        <w:spacing w:after="0" w:line="240" w:lineRule="auto"/>
        <w:jc w:val="both"/>
        <w:rPr>
          <w:rFonts w:ascii="Arial" w:hAnsi="Arial" w:cs="Arial"/>
          <w:b/>
          <w:sz w:val="20"/>
          <w:szCs w:val="20"/>
        </w:rPr>
      </w:pPr>
      <w:r w:rsidRPr="00EE56AB">
        <w:rPr>
          <w:rFonts w:ascii="Arial" w:hAnsi="Arial" w:cs="Arial"/>
          <w:b/>
          <w:sz w:val="20"/>
          <w:szCs w:val="20"/>
        </w:rPr>
        <w:t>Odpowiedź 11</w:t>
      </w:r>
    </w:p>
    <w:p w:rsidR="00D0302C" w:rsidRPr="00EE56AB" w:rsidRDefault="00D0302C" w:rsidP="00EE56AB">
      <w:pPr>
        <w:spacing w:after="0" w:line="240" w:lineRule="auto"/>
        <w:rPr>
          <w:rFonts w:ascii="Arial" w:hAnsi="Arial" w:cs="Arial"/>
          <w:sz w:val="20"/>
          <w:szCs w:val="20"/>
        </w:rPr>
      </w:pPr>
      <w:r w:rsidRPr="00EE56AB">
        <w:rPr>
          <w:rFonts w:ascii="Arial" w:hAnsi="Arial" w:cs="Arial"/>
          <w:sz w:val="20"/>
          <w:szCs w:val="20"/>
        </w:rPr>
        <w:t>a) Zamawiający dopuszcza jedynie zmiany w rastrze +/- 10%</w:t>
      </w:r>
    </w:p>
    <w:p w:rsidR="00D0302C" w:rsidRPr="00EE56AB" w:rsidRDefault="00D0302C" w:rsidP="00EE56AB">
      <w:pPr>
        <w:spacing w:after="0" w:line="240" w:lineRule="auto"/>
        <w:rPr>
          <w:rFonts w:ascii="Arial" w:hAnsi="Arial" w:cs="Arial"/>
          <w:color w:val="FF0000"/>
          <w:sz w:val="20"/>
          <w:szCs w:val="20"/>
        </w:rPr>
      </w:pPr>
      <w:r w:rsidRPr="00F3293C">
        <w:rPr>
          <w:rFonts w:ascii="Arial" w:hAnsi="Arial" w:cs="Arial"/>
          <w:sz w:val="20"/>
          <w:szCs w:val="20"/>
        </w:rPr>
        <w:t>b)</w:t>
      </w:r>
      <w:r w:rsidRPr="00EE56AB">
        <w:rPr>
          <w:rFonts w:ascii="Arial" w:hAnsi="Arial" w:cs="Arial"/>
          <w:color w:val="FF0000"/>
          <w:sz w:val="20"/>
          <w:szCs w:val="20"/>
        </w:rPr>
        <w:t xml:space="preserve"> </w:t>
      </w:r>
      <w:r w:rsidR="00EE4E5F" w:rsidRPr="00EE56AB">
        <w:rPr>
          <w:rFonts w:ascii="Arial" w:hAnsi="Arial" w:cs="Arial"/>
          <w:sz w:val="20"/>
          <w:szCs w:val="20"/>
        </w:rPr>
        <w:t>Zamawiający nie dopuszcza zastosowania tablicy numerowej 24 x 40 punktów świetlnych w rozstawieniu 10 (V) na 9 (H) mm</w:t>
      </w:r>
      <w:r w:rsidR="00EE4E5F" w:rsidRPr="00EE56AB">
        <w:rPr>
          <w:rFonts w:ascii="Arial" w:hAnsi="Arial" w:cs="Arial"/>
          <w:color w:val="FF0000"/>
          <w:sz w:val="20"/>
          <w:szCs w:val="20"/>
        </w:rPr>
        <w:t xml:space="preserve"> </w:t>
      </w:r>
    </w:p>
    <w:p w:rsidR="009C0EA6" w:rsidRPr="00EE56AB" w:rsidRDefault="009C0EA6" w:rsidP="00EE56AB">
      <w:pPr>
        <w:spacing w:after="0" w:line="240" w:lineRule="auto"/>
        <w:jc w:val="both"/>
        <w:rPr>
          <w:rFonts w:ascii="Arial" w:hAnsi="Arial" w:cs="Arial"/>
          <w:sz w:val="20"/>
          <w:szCs w:val="20"/>
        </w:rPr>
      </w:pPr>
    </w:p>
    <w:p w:rsidR="009C0EA6" w:rsidRPr="00EE56AB" w:rsidRDefault="009C0EA6" w:rsidP="00EE56AB">
      <w:pPr>
        <w:pStyle w:val="Akapitzlist"/>
        <w:numPr>
          <w:ilvl w:val="0"/>
          <w:numId w:val="3"/>
        </w:numPr>
        <w:jc w:val="both"/>
        <w:rPr>
          <w:rFonts w:cs="Arial"/>
          <w:sz w:val="20"/>
        </w:rPr>
      </w:pP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Dotyczy Załącznika Nr 1 do SIWZ. Punkt XXIII podpunkt 3e</w:t>
      </w: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 w Krakowie” oraz możliwość wprowadzenia w przyszłości innych komunikatów wymaganych przez organizatora Komunikacji Miejskiej w Krakowie"</w:t>
      </w: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 xml:space="preserve">a) Prosimy o informację kto przygotować ma powyższe nagrane komunikaty MP3 (Zamawiający czy wykonawca). </w:t>
      </w: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b) Jeśli komunikaty MP3 zapewni Zamawiający, prosimy o wskazanie źródła, skąd mają być pobierane.</w:t>
      </w:r>
    </w:p>
    <w:p w:rsidR="00002DD2" w:rsidRDefault="00002DD2" w:rsidP="00EE56AB">
      <w:pPr>
        <w:spacing w:after="0" w:line="240" w:lineRule="auto"/>
        <w:jc w:val="both"/>
        <w:rPr>
          <w:rFonts w:ascii="Arial" w:hAnsi="Arial" w:cs="Arial"/>
          <w:b/>
          <w:sz w:val="20"/>
          <w:szCs w:val="20"/>
        </w:rPr>
      </w:pPr>
    </w:p>
    <w:p w:rsidR="009C0EA6" w:rsidRPr="00EE56AB" w:rsidRDefault="009C0EA6" w:rsidP="00EE56AB">
      <w:pPr>
        <w:spacing w:after="0" w:line="240" w:lineRule="auto"/>
        <w:jc w:val="both"/>
        <w:rPr>
          <w:rFonts w:ascii="Arial" w:hAnsi="Arial" w:cs="Arial"/>
          <w:b/>
          <w:sz w:val="20"/>
          <w:szCs w:val="20"/>
        </w:rPr>
      </w:pPr>
      <w:r w:rsidRPr="00EE56AB">
        <w:rPr>
          <w:rFonts w:ascii="Arial" w:hAnsi="Arial" w:cs="Arial"/>
          <w:b/>
          <w:sz w:val="20"/>
          <w:szCs w:val="20"/>
        </w:rPr>
        <w:t>Odpowiedź 12</w:t>
      </w:r>
    </w:p>
    <w:p w:rsidR="00D0302C" w:rsidRPr="00EE56AB" w:rsidRDefault="00D0302C" w:rsidP="00EE56AB">
      <w:pPr>
        <w:spacing w:after="0" w:line="240" w:lineRule="auto"/>
        <w:rPr>
          <w:rFonts w:ascii="Arial" w:hAnsi="Arial" w:cs="Arial"/>
          <w:sz w:val="20"/>
          <w:szCs w:val="20"/>
        </w:rPr>
      </w:pPr>
      <w:r w:rsidRPr="00EE56AB">
        <w:rPr>
          <w:rFonts w:ascii="Arial" w:hAnsi="Arial" w:cs="Arial"/>
          <w:sz w:val="20"/>
          <w:szCs w:val="20"/>
        </w:rPr>
        <w:lastRenderedPageBreak/>
        <w:t>a) Komunikaty udostępni Zamawiający</w:t>
      </w:r>
    </w:p>
    <w:p w:rsidR="00D0302C" w:rsidRPr="00EE56AB" w:rsidRDefault="00D0302C" w:rsidP="00EE56AB">
      <w:pPr>
        <w:spacing w:after="0" w:line="240" w:lineRule="auto"/>
        <w:rPr>
          <w:rFonts w:ascii="Arial" w:hAnsi="Arial" w:cs="Arial"/>
          <w:sz w:val="20"/>
          <w:szCs w:val="20"/>
        </w:rPr>
      </w:pPr>
      <w:r w:rsidRPr="00EE56AB">
        <w:rPr>
          <w:rFonts w:ascii="Arial" w:hAnsi="Arial" w:cs="Arial"/>
          <w:sz w:val="20"/>
          <w:szCs w:val="20"/>
        </w:rPr>
        <w:t>b) Źródło komunikatów zostanie uzgodnione po podpisaniu umowy na etapie wdrożenia.</w:t>
      </w:r>
    </w:p>
    <w:p w:rsidR="00D0302C" w:rsidRPr="00EE56AB" w:rsidRDefault="00D0302C" w:rsidP="00EE56AB">
      <w:pPr>
        <w:spacing w:after="0" w:line="240" w:lineRule="auto"/>
        <w:jc w:val="both"/>
        <w:rPr>
          <w:rFonts w:ascii="Arial" w:hAnsi="Arial" w:cs="Arial"/>
          <w:b/>
          <w:sz w:val="20"/>
          <w:szCs w:val="20"/>
        </w:rPr>
      </w:pPr>
    </w:p>
    <w:p w:rsidR="009C0EA6" w:rsidRPr="00EE56AB" w:rsidRDefault="009C0EA6" w:rsidP="00EE56AB">
      <w:pPr>
        <w:pStyle w:val="Akapitzlist"/>
        <w:numPr>
          <w:ilvl w:val="0"/>
          <w:numId w:val="3"/>
        </w:numPr>
        <w:jc w:val="both"/>
        <w:rPr>
          <w:rFonts w:cs="Arial"/>
          <w:sz w:val="20"/>
        </w:rPr>
      </w:pP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 xml:space="preserve">Dotyczy Załącznika Nr 1 do SIWZ. Punkt XXIV </w:t>
      </w: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"Kasownik biletowy - typu R&amp;G KRG8 z czytnikiem Krakowskiej Karty Miejskiej przeznaczony do obsługi biletów papierowych i elektronicznych lub inny równoważny spełniający wymagania:"</w:t>
      </w:r>
    </w:p>
    <w:p w:rsidR="009C0EA6" w:rsidRPr="00EE56AB" w:rsidRDefault="009C0EA6" w:rsidP="00EE56AB">
      <w:pPr>
        <w:spacing w:after="0" w:line="240" w:lineRule="auto"/>
        <w:jc w:val="both"/>
        <w:rPr>
          <w:rFonts w:ascii="Arial" w:hAnsi="Arial" w:cs="Arial"/>
          <w:sz w:val="20"/>
          <w:szCs w:val="20"/>
        </w:rPr>
      </w:pPr>
      <w:r w:rsidRPr="00EE56AB">
        <w:rPr>
          <w:rFonts w:ascii="Arial" w:hAnsi="Arial" w:cs="Arial"/>
          <w:sz w:val="20"/>
          <w:szCs w:val="20"/>
        </w:rPr>
        <w:t>Czy obudowa kasownika musi być metalowa, analogicznie do kasowników dwufunkcyjnych stosowanych obecnie w taborze Komunikacji Miejskiej w Krakowie?</w:t>
      </w:r>
    </w:p>
    <w:p w:rsidR="001F2B37" w:rsidRPr="00EE56AB" w:rsidRDefault="009C0EA6"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13</w:t>
      </w:r>
    </w:p>
    <w:p w:rsidR="0057561B" w:rsidRPr="00EE56AB" w:rsidRDefault="0057561B"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Tak, zgodnie z pkt. XXIV </w:t>
      </w:r>
      <w:proofErr w:type="spellStart"/>
      <w:r w:rsidRPr="00EE56AB">
        <w:rPr>
          <w:rFonts w:ascii="Arial" w:eastAsia="Times New Roman" w:hAnsi="Arial" w:cs="Arial"/>
          <w:sz w:val="20"/>
          <w:szCs w:val="20"/>
          <w:lang w:eastAsia="pl-PL"/>
        </w:rPr>
        <w:t>ppkt</w:t>
      </w:r>
      <w:proofErr w:type="spellEnd"/>
      <w:r w:rsidRPr="00EE56AB">
        <w:rPr>
          <w:rFonts w:ascii="Arial" w:eastAsia="Times New Roman" w:hAnsi="Arial" w:cs="Arial"/>
          <w:sz w:val="20"/>
          <w:szCs w:val="20"/>
          <w:lang w:eastAsia="pl-PL"/>
        </w:rPr>
        <w:t xml:space="preserve"> 3 załącznika nr 1 do SIWZ.</w:t>
      </w:r>
    </w:p>
    <w:p w:rsidR="009C0EA6" w:rsidRPr="00EE56AB" w:rsidRDefault="009C0EA6" w:rsidP="00EE56AB">
      <w:pPr>
        <w:spacing w:after="0" w:line="240" w:lineRule="auto"/>
        <w:jc w:val="both"/>
        <w:rPr>
          <w:rFonts w:ascii="Arial" w:eastAsia="Times New Roman" w:hAnsi="Arial" w:cs="Arial"/>
          <w:sz w:val="20"/>
          <w:szCs w:val="20"/>
          <w:lang w:eastAsia="pl-PL"/>
        </w:rPr>
      </w:pPr>
    </w:p>
    <w:p w:rsidR="009C0EA6" w:rsidRPr="00EE56AB" w:rsidRDefault="009C0EA6" w:rsidP="00EE56AB">
      <w:pPr>
        <w:pStyle w:val="Akapitzlist"/>
        <w:numPr>
          <w:ilvl w:val="0"/>
          <w:numId w:val="3"/>
        </w:numPr>
        <w:jc w:val="both"/>
        <w:rPr>
          <w:rFonts w:cs="Arial"/>
          <w:sz w:val="20"/>
        </w:rPr>
      </w:pPr>
    </w:p>
    <w:p w:rsidR="009C0EA6" w:rsidRPr="00EE56AB" w:rsidRDefault="009C0EA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Dotyczy Załącznika Nr 1 do SIWZ. Punkt XXIV podpunkt 13</w:t>
      </w:r>
    </w:p>
    <w:p w:rsidR="009C0EA6" w:rsidRPr="00EE56AB" w:rsidRDefault="009C0EA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"Zastosowany kasownik powinien w przyszłości pozwalać na współpracę z biletem elektronicznym na zasadzie „meldowania” wejść i wyjść z pojazdu"</w:t>
      </w:r>
    </w:p>
    <w:p w:rsidR="009C0EA6" w:rsidRPr="00EE56AB" w:rsidRDefault="009C0EA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a) Prosimy o dostarczenie specyfikacji aplikacji biletu elektronicznego oraz innych aplikacji znajdujących się na Krakowskiej Karcie Miejskiej z uwzględnieniem parametrów dotyczących systemy logowania przy wsiadaniu, w celu określenia zakresu niezbędnych prac dla odpowiedniego przygotowania oprogramowania systemu obsługi pasażera w pojeździe.</w:t>
      </w:r>
    </w:p>
    <w:p w:rsidR="009C0EA6" w:rsidRPr="00EE56AB" w:rsidRDefault="009C0EA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b) Prosimy o wskazanie gdzie w dokumentacji przetargowej Zamawiający sprecyzował parametry aplikacji biletu elektronicznego oraz innych aplikacji znajdujących się na Małopolskiej Karcie Aglomeracyjnej działającej w oparciu o standard JCOP 2.4.2 R3 z emulacją standardu </w:t>
      </w:r>
      <w:proofErr w:type="spellStart"/>
      <w:r w:rsidRPr="00EE56AB">
        <w:rPr>
          <w:rFonts w:ascii="Arial" w:eastAsia="Times New Roman" w:hAnsi="Arial" w:cs="Arial"/>
          <w:sz w:val="20"/>
          <w:szCs w:val="20"/>
          <w:lang w:eastAsia="pl-PL"/>
        </w:rPr>
        <w:t>Mifare</w:t>
      </w:r>
      <w:proofErr w:type="spellEnd"/>
      <w:r w:rsidRPr="00EE56AB">
        <w:rPr>
          <w:rFonts w:ascii="Arial" w:eastAsia="Times New Roman" w:hAnsi="Arial" w:cs="Arial"/>
          <w:sz w:val="20"/>
          <w:szCs w:val="20"/>
          <w:lang w:eastAsia="pl-PL"/>
        </w:rPr>
        <w:t xml:space="preserve"> w zakresie obsługi biletu okresowego Komunikacji Miejskiej w Krakowie z uwzględnieniem parametrów dotyczących systemy logowania przy wsiadaniu, w celu określenia zakresu niezbędnych prac dla odpowiedniego przygotowania oprogramowania systemu obsługi pasażera w pojeździe.</w:t>
      </w:r>
    </w:p>
    <w:p w:rsidR="009C0EA6" w:rsidRPr="00EE56AB" w:rsidRDefault="009C0EA6"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14</w:t>
      </w:r>
    </w:p>
    <w:p w:rsidR="00825D52" w:rsidRPr="00EE56AB" w:rsidRDefault="00825D5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Dotyczy a) i b)</w:t>
      </w:r>
    </w:p>
    <w:p w:rsidR="009C0EA6" w:rsidRPr="00EE56AB" w:rsidRDefault="00825D52" w:rsidP="00EE56AB">
      <w:pPr>
        <w:spacing w:line="240" w:lineRule="auto"/>
        <w:rPr>
          <w:rFonts w:ascii="Arial" w:hAnsi="Arial" w:cs="Arial"/>
          <w:sz w:val="20"/>
          <w:szCs w:val="20"/>
        </w:rPr>
      </w:pPr>
      <w:r w:rsidRPr="00EE56AB">
        <w:rPr>
          <w:rFonts w:ascii="Arial" w:hAnsi="Arial" w:cs="Arial"/>
          <w:sz w:val="20"/>
          <w:szCs w:val="20"/>
        </w:rPr>
        <w:t>Aktualnie nie funkcjonuje taryfa biletowa działająca w oparciu o „meldowanie” wejść i wyjść z pojazdu ale urządzenie kasujące ma być sprzętowo gotowe na obsługę takiej taryfy.</w:t>
      </w:r>
    </w:p>
    <w:p w:rsidR="009C0EA6" w:rsidRPr="00EE56AB" w:rsidRDefault="009C0EA6" w:rsidP="00EE56AB">
      <w:pPr>
        <w:pStyle w:val="Akapitzlist"/>
        <w:numPr>
          <w:ilvl w:val="0"/>
          <w:numId w:val="3"/>
        </w:numPr>
        <w:jc w:val="both"/>
        <w:rPr>
          <w:rFonts w:cs="Arial"/>
          <w:sz w:val="20"/>
        </w:rPr>
      </w:pPr>
    </w:p>
    <w:p w:rsidR="009C0EA6" w:rsidRPr="00EE56AB" w:rsidRDefault="009C0EA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Dotyczy Załącznika Nr 1 do SIWZ. Punkt XXV podpunkt 1j</w:t>
      </w:r>
    </w:p>
    <w:p w:rsidR="009C0EA6" w:rsidRPr="00EE56AB" w:rsidRDefault="009C0EA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"Automat wyposażony w interfejs komunikacyjny IBIS i/lub LAN do współpracy z </w:t>
      </w:r>
      <w:proofErr w:type="spellStart"/>
      <w:r w:rsidRPr="00EE56AB">
        <w:rPr>
          <w:rFonts w:ascii="Arial" w:eastAsia="Times New Roman" w:hAnsi="Arial" w:cs="Arial"/>
          <w:sz w:val="20"/>
          <w:szCs w:val="20"/>
          <w:lang w:eastAsia="pl-PL"/>
        </w:rPr>
        <w:t>autokomputerem</w:t>
      </w:r>
      <w:proofErr w:type="spellEnd"/>
      <w:r w:rsidRPr="00EE56AB">
        <w:rPr>
          <w:rFonts w:ascii="Arial" w:eastAsia="Times New Roman" w:hAnsi="Arial" w:cs="Arial"/>
          <w:sz w:val="20"/>
          <w:szCs w:val="20"/>
          <w:lang w:eastAsia="pl-PL"/>
        </w:rPr>
        <w:t>"</w:t>
      </w:r>
    </w:p>
    <w:p w:rsidR="009C0EA6" w:rsidRPr="00EE56AB" w:rsidRDefault="009C0EA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Jakie informacje przekazywać mają pomiędzy sobą wspomniane urządzenia po magistrali IBIS?</w:t>
      </w:r>
    </w:p>
    <w:p w:rsidR="009C0EA6" w:rsidRPr="00EE56AB" w:rsidRDefault="009C0EA6"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15</w:t>
      </w:r>
    </w:p>
    <w:p w:rsidR="002A409D" w:rsidRPr="00EE56AB" w:rsidRDefault="002A409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Dane diagnostyczne automatu, data, godzina, nr pojazdu.</w:t>
      </w:r>
    </w:p>
    <w:p w:rsidR="009C0EA6" w:rsidRPr="00EE56AB" w:rsidRDefault="009C0EA6" w:rsidP="00EE56AB">
      <w:pPr>
        <w:spacing w:after="0" w:line="240" w:lineRule="auto"/>
        <w:jc w:val="both"/>
        <w:rPr>
          <w:rFonts w:ascii="Arial" w:eastAsia="Times New Roman" w:hAnsi="Arial" w:cs="Arial"/>
          <w:sz w:val="20"/>
          <w:szCs w:val="20"/>
          <w:lang w:eastAsia="pl-PL"/>
        </w:rPr>
      </w:pPr>
    </w:p>
    <w:p w:rsidR="009C0EA6" w:rsidRPr="00EE56AB" w:rsidRDefault="009C0EA6" w:rsidP="00EE56AB">
      <w:pPr>
        <w:pStyle w:val="Akapitzlist"/>
        <w:numPr>
          <w:ilvl w:val="0"/>
          <w:numId w:val="3"/>
        </w:numPr>
        <w:jc w:val="both"/>
        <w:rPr>
          <w:rFonts w:cs="Arial"/>
          <w:sz w:val="20"/>
        </w:rPr>
      </w:pPr>
    </w:p>
    <w:p w:rsidR="009C0EA6" w:rsidRPr="00EE56AB" w:rsidRDefault="009C0EA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Dotyczy Załącznika Nr 1 do SIWZ. Punkt XXVII podpunkt 1c</w:t>
      </w:r>
    </w:p>
    <w:p w:rsidR="009C0EA6" w:rsidRPr="00EE56AB" w:rsidRDefault="009C0EA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„Podgląd obrazu z poszczególnych kamer musi być możliwy online z poziomu operatora podczas pracy pojazdu na linii i ma być rozłączany po dowolnie konfigurowalnym czasie przez Zamawiającego, należy dostarczyć niezbędne oprogramowanie umożliwiające dostęp przez GPRS/UMTS"</w:t>
      </w:r>
    </w:p>
    <w:p w:rsidR="009C0EA6" w:rsidRPr="00EE56AB" w:rsidRDefault="009C0EA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a) W jakim oprogramowaniu centralnym i na jakich stanowiskach ma być możliwa niniejsza funkcja podglądu?</w:t>
      </w:r>
    </w:p>
    <w:p w:rsidR="009C0EA6" w:rsidRPr="00EE56AB" w:rsidRDefault="009C0EA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b) czy funkcja podglądu jest aktywowana z poziomu centralnego (Dyspozytora) czy lokalnego (kierowcy autobusu)?</w:t>
      </w:r>
    </w:p>
    <w:p w:rsidR="009C0EA6" w:rsidRPr="00EE56AB" w:rsidRDefault="009C0EA6"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16</w:t>
      </w:r>
    </w:p>
    <w:p w:rsidR="009C0EA6" w:rsidRPr="00EE56AB" w:rsidRDefault="002A409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Dotyczy a) i b)</w:t>
      </w:r>
    </w:p>
    <w:p w:rsidR="002A409D" w:rsidRPr="00EE56AB" w:rsidRDefault="002A409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 oprogramowaniu centralnym dostarczonym przez Wykonawcę, funkcja podglądu ma być aktywowana z poziomu centralnego.</w:t>
      </w:r>
    </w:p>
    <w:p w:rsidR="002A409D" w:rsidRPr="00EE56AB" w:rsidRDefault="002A409D" w:rsidP="00EE56AB">
      <w:pPr>
        <w:spacing w:after="0" w:line="240" w:lineRule="auto"/>
        <w:jc w:val="both"/>
        <w:rPr>
          <w:rFonts w:ascii="Arial" w:eastAsia="Times New Roman" w:hAnsi="Arial" w:cs="Arial"/>
          <w:sz w:val="20"/>
          <w:szCs w:val="20"/>
          <w:lang w:eastAsia="pl-PL"/>
        </w:rPr>
      </w:pPr>
    </w:p>
    <w:p w:rsidR="00157FF9" w:rsidRPr="00EE56AB" w:rsidRDefault="00157FF9" w:rsidP="00EE56AB">
      <w:pPr>
        <w:pStyle w:val="Akapitzlist"/>
        <w:numPr>
          <w:ilvl w:val="0"/>
          <w:numId w:val="3"/>
        </w:numPr>
        <w:jc w:val="both"/>
        <w:rPr>
          <w:rFonts w:cs="Arial"/>
          <w:sz w:val="20"/>
        </w:rPr>
      </w:pPr>
    </w:p>
    <w:p w:rsidR="00157FF9" w:rsidRPr="00EE56AB" w:rsidRDefault="00157FF9"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Dotyczy Załącznika Nr 1 do SIWZ. Punkt XXVII podpunkt 1j</w:t>
      </w:r>
    </w:p>
    <w:p w:rsidR="00157FF9" w:rsidRPr="00EE56AB" w:rsidRDefault="00157FF9"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"Dostawca ma dostarczyć dokumentację oraz udzielić licencji bez ograniczeń czasowych i ilości obsługiwanych pojazdów"</w:t>
      </w:r>
    </w:p>
    <w:p w:rsidR="009C0EA6" w:rsidRPr="00EE56AB" w:rsidRDefault="00157FF9"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Prosimy o potwierdzenie, iż Zamawiający wymaga licencji dla oprogramowania stacjonarnego stanowiska obsługi systemu monitoringu bez ograniczeń czasowych i ilości obsługiwanych pojazdów </w:t>
      </w:r>
      <w:r w:rsidRPr="00EE56AB">
        <w:rPr>
          <w:rFonts w:ascii="Arial" w:eastAsia="Times New Roman" w:hAnsi="Arial" w:cs="Arial"/>
          <w:sz w:val="20"/>
          <w:szCs w:val="20"/>
          <w:lang w:eastAsia="pl-PL"/>
        </w:rPr>
        <w:lastRenderedPageBreak/>
        <w:t>oraz licencji pojazdowych dla oprogramowania "mobilnego" dla rejestratorów instalowanych w autobusach w ilości limitowanej dla 77 szt. dostarczanych autobusów.</w:t>
      </w:r>
    </w:p>
    <w:p w:rsidR="009C0EA6" w:rsidRPr="00EE56AB" w:rsidRDefault="00157FF9"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17</w:t>
      </w:r>
    </w:p>
    <w:p w:rsidR="00143AD5" w:rsidRPr="00EE56AB" w:rsidRDefault="00143AD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podtrzymuje zapisy SIWZ.</w:t>
      </w:r>
    </w:p>
    <w:p w:rsidR="00157FF9" w:rsidRPr="00EE56AB" w:rsidRDefault="00157FF9" w:rsidP="00EE56AB">
      <w:pPr>
        <w:spacing w:after="0" w:line="240" w:lineRule="auto"/>
        <w:jc w:val="both"/>
        <w:rPr>
          <w:rFonts w:ascii="Arial" w:eastAsia="Times New Roman" w:hAnsi="Arial" w:cs="Arial"/>
          <w:sz w:val="20"/>
          <w:szCs w:val="20"/>
          <w:lang w:eastAsia="pl-PL"/>
        </w:rPr>
      </w:pPr>
    </w:p>
    <w:p w:rsidR="00157FF9" w:rsidRPr="00EE56AB" w:rsidRDefault="00157FF9" w:rsidP="00EE56AB">
      <w:pPr>
        <w:pStyle w:val="Akapitzlist"/>
        <w:numPr>
          <w:ilvl w:val="0"/>
          <w:numId w:val="3"/>
        </w:numPr>
        <w:jc w:val="both"/>
        <w:rPr>
          <w:rFonts w:cs="Arial"/>
          <w:sz w:val="20"/>
        </w:rPr>
      </w:pPr>
    </w:p>
    <w:p w:rsidR="00157FF9" w:rsidRPr="00EE56AB" w:rsidRDefault="00157FF9"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Dotyczy Załącznika Nr 1 do SIWZ. Punkt XXVII podpunkt 2d</w:t>
      </w:r>
    </w:p>
    <w:p w:rsidR="00157FF9" w:rsidRPr="00EE56AB" w:rsidRDefault="00157FF9"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„Czas przechowywania zarejestrowanych danych min 14 dni;"</w:t>
      </w:r>
    </w:p>
    <w:p w:rsidR="00157FF9" w:rsidRPr="00EE56AB" w:rsidRDefault="00157FF9"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a) Jakie są wymagania Zamawiającego co do ilości klatek/s dla nagrań dla kamery czołowej, wewnętrznych, zewnętrznych cofania. </w:t>
      </w:r>
    </w:p>
    <w:p w:rsidR="00157FF9" w:rsidRPr="00EE56AB" w:rsidRDefault="00157FF9"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b) Jaki jest czas pracy (czas rejestracji obrazu) pojazdu na dobę, który przyjąć do niniejszej kalkulacji.</w:t>
      </w:r>
    </w:p>
    <w:p w:rsidR="00157FF9" w:rsidRPr="00EE56AB" w:rsidRDefault="00157FF9"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Niniejsza informacja jest wymagania do oszacowania wymaganej przestrzeni dyskowej na dyskach.</w:t>
      </w:r>
    </w:p>
    <w:p w:rsidR="009C0EA6" w:rsidRPr="00EE56AB" w:rsidRDefault="00157FF9"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18</w:t>
      </w:r>
    </w:p>
    <w:p w:rsidR="00143AD5" w:rsidRPr="00EE56AB" w:rsidRDefault="00143AD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Dotyczy a) i b)</w:t>
      </w:r>
    </w:p>
    <w:p w:rsidR="00143AD5" w:rsidRPr="00EE56AB" w:rsidRDefault="00143AD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Zgodnie z pkt. XXVII </w:t>
      </w:r>
      <w:proofErr w:type="spellStart"/>
      <w:r w:rsidRPr="00EE56AB">
        <w:rPr>
          <w:rFonts w:ascii="Arial" w:eastAsia="Times New Roman" w:hAnsi="Arial" w:cs="Arial"/>
          <w:sz w:val="20"/>
          <w:szCs w:val="20"/>
          <w:lang w:eastAsia="pl-PL"/>
        </w:rPr>
        <w:t>ppkt</w:t>
      </w:r>
      <w:proofErr w:type="spellEnd"/>
      <w:r w:rsidRPr="00EE56AB">
        <w:rPr>
          <w:rFonts w:ascii="Arial" w:eastAsia="Times New Roman" w:hAnsi="Arial" w:cs="Arial"/>
          <w:sz w:val="20"/>
          <w:szCs w:val="20"/>
          <w:lang w:eastAsia="pl-PL"/>
        </w:rPr>
        <w:t xml:space="preserve">. 2h. </w:t>
      </w:r>
      <w:r w:rsidR="000A713B" w:rsidRPr="00EE56AB">
        <w:rPr>
          <w:rFonts w:ascii="Arial" w:eastAsia="Times New Roman" w:hAnsi="Arial" w:cs="Arial"/>
          <w:sz w:val="20"/>
          <w:szCs w:val="20"/>
          <w:lang w:eastAsia="pl-PL"/>
        </w:rPr>
        <w:t xml:space="preserve">załącznika nr 1 do SIWZ </w:t>
      </w:r>
      <w:r w:rsidRPr="00EE56AB">
        <w:rPr>
          <w:rFonts w:ascii="Arial" w:eastAsia="Times New Roman" w:hAnsi="Arial" w:cs="Arial"/>
          <w:sz w:val="20"/>
          <w:szCs w:val="20"/>
          <w:lang w:eastAsia="pl-PL"/>
        </w:rPr>
        <w:t>Zamawiający wymaga aby była możliwość zmiany konfiguracji parametrów nagrywania dla poszczególnych kamer.</w:t>
      </w:r>
    </w:p>
    <w:p w:rsidR="00157FF9" w:rsidRPr="00EE56AB" w:rsidRDefault="00157FF9" w:rsidP="00EE56AB">
      <w:pPr>
        <w:spacing w:after="0" w:line="240" w:lineRule="auto"/>
        <w:jc w:val="both"/>
        <w:rPr>
          <w:rFonts w:ascii="Arial" w:eastAsia="Times New Roman" w:hAnsi="Arial" w:cs="Arial"/>
          <w:sz w:val="20"/>
          <w:szCs w:val="20"/>
          <w:lang w:eastAsia="pl-PL"/>
        </w:rPr>
      </w:pPr>
    </w:p>
    <w:p w:rsidR="00157FF9" w:rsidRPr="00EE56AB" w:rsidRDefault="00157FF9" w:rsidP="00EE56AB">
      <w:pPr>
        <w:pStyle w:val="Akapitzlist"/>
        <w:numPr>
          <w:ilvl w:val="0"/>
          <w:numId w:val="3"/>
        </w:numPr>
        <w:jc w:val="both"/>
        <w:rPr>
          <w:rFonts w:cs="Arial"/>
          <w:sz w:val="20"/>
        </w:rPr>
      </w:pPr>
    </w:p>
    <w:p w:rsidR="00157FF9" w:rsidRPr="00EE56AB" w:rsidRDefault="00157FF9"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Dotyczy Załącznika Nr 1 do SIWZ. Podpunkt 7.8.1.1.3</w:t>
      </w:r>
    </w:p>
    <w:p w:rsidR="00157FF9" w:rsidRPr="00EE56AB" w:rsidRDefault="00315A8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t>
      </w:r>
      <w:r w:rsidR="00157FF9" w:rsidRPr="00EE56AB">
        <w:rPr>
          <w:rFonts w:ascii="Arial" w:eastAsia="Times New Roman" w:hAnsi="Arial" w:cs="Arial"/>
          <w:sz w:val="20"/>
          <w:szCs w:val="20"/>
          <w:lang w:eastAsia="pl-PL"/>
        </w:rPr>
        <w:t>Alarmowy przycisk napadowy zamontowany w miejscu uzgodnionym z Zamawiającym w terminie do 90 dni po podpisaniu umowy, według specyfikacji:</w:t>
      </w:r>
    </w:p>
    <w:p w:rsidR="00157FF9" w:rsidRPr="00EE56AB" w:rsidRDefault="00157FF9"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Czy przycisk napadowy ma być "podłączony" do tylko systemu radiotelefonu, czy musi aktywować wskazane akcje w innych systemach, np. systemie wizualizacji online i podglądu wideo?</w:t>
      </w:r>
    </w:p>
    <w:p w:rsidR="00157FF9" w:rsidRPr="00EE56AB" w:rsidRDefault="00E82B96"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19</w:t>
      </w:r>
    </w:p>
    <w:p w:rsidR="001A21FD" w:rsidRPr="00EE56AB" w:rsidRDefault="001A21F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Przycisk ma być podłączony tylko do systemu radiotelefonu.</w:t>
      </w:r>
    </w:p>
    <w:p w:rsidR="00157FF9" w:rsidRPr="00EE56AB" w:rsidRDefault="00157FF9" w:rsidP="00EE56AB">
      <w:pPr>
        <w:spacing w:after="0" w:line="240" w:lineRule="auto"/>
        <w:jc w:val="both"/>
        <w:rPr>
          <w:rFonts w:ascii="Arial" w:eastAsia="Times New Roman" w:hAnsi="Arial" w:cs="Arial"/>
          <w:sz w:val="20"/>
          <w:szCs w:val="20"/>
          <w:lang w:eastAsia="pl-PL"/>
        </w:rPr>
      </w:pPr>
    </w:p>
    <w:p w:rsidR="00157FF9" w:rsidRPr="00EE56AB" w:rsidRDefault="00157FF9" w:rsidP="00EE56AB">
      <w:pPr>
        <w:pStyle w:val="Akapitzlist"/>
        <w:numPr>
          <w:ilvl w:val="0"/>
          <w:numId w:val="3"/>
        </w:numPr>
        <w:jc w:val="both"/>
        <w:rPr>
          <w:rFonts w:cs="Arial"/>
          <w:sz w:val="20"/>
        </w:rPr>
      </w:pPr>
    </w:p>
    <w:p w:rsidR="00604186" w:rsidRPr="00EE56AB" w:rsidRDefault="00315A85" w:rsidP="00EE56AB">
      <w:pPr>
        <w:spacing w:after="0" w:line="240" w:lineRule="auto"/>
        <w:jc w:val="both"/>
        <w:rPr>
          <w:rFonts w:ascii="Arial" w:hAnsi="Arial" w:cs="Arial"/>
          <w:sz w:val="20"/>
          <w:szCs w:val="20"/>
        </w:rPr>
      </w:pPr>
      <w:r w:rsidRPr="00EE56AB">
        <w:rPr>
          <w:rFonts w:ascii="Arial" w:hAnsi="Arial" w:cs="Arial"/>
          <w:sz w:val="20"/>
          <w:szCs w:val="20"/>
        </w:rPr>
        <w:t>Z</w:t>
      </w:r>
      <w:r w:rsidR="00604186" w:rsidRPr="00EE56AB">
        <w:rPr>
          <w:rFonts w:ascii="Arial" w:hAnsi="Arial" w:cs="Arial"/>
          <w:sz w:val="20"/>
          <w:szCs w:val="20"/>
        </w:rPr>
        <w:t xml:space="preserve">wracam się z wnioskiem o zmianę opisu automatycznej skrzyni biegów. Szczegóły: załącznik nr 1 do SIWZ: „wymagania techniczne autobusu miejskiego przegubowego o długości 18 metrów”, V Zespół napędowy, punkt 10. </w:t>
      </w:r>
    </w:p>
    <w:p w:rsidR="00604186" w:rsidRPr="00EE56AB" w:rsidRDefault="00604186" w:rsidP="00EE56AB">
      <w:pPr>
        <w:spacing w:after="0" w:line="240" w:lineRule="auto"/>
        <w:jc w:val="both"/>
        <w:rPr>
          <w:rFonts w:ascii="Arial" w:hAnsi="Arial" w:cs="Arial"/>
          <w:sz w:val="20"/>
          <w:szCs w:val="20"/>
        </w:rPr>
      </w:pPr>
      <w:r w:rsidRPr="00EE56AB">
        <w:rPr>
          <w:rFonts w:ascii="Arial" w:hAnsi="Arial" w:cs="Arial"/>
          <w:sz w:val="20"/>
          <w:szCs w:val="20"/>
        </w:rPr>
        <w:t>Wniosek: Proszę o zastąpienie kryterium ilości biegów na „co najmniej cztery”</w:t>
      </w:r>
    </w:p>
    <w:p w:rsidR="00604186" w:rsidRPr="00EE56AB" w:rsidRDefault="00C50B3C"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20</w:t>
      </w:r>
    </w:p>
    <w:p w:rsidR="00744646" w:rsidRPr="00EE56AB" w:rsidRDefault="00744646"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podtrzymuje zapisy SIWZ.</w:t>
      </w:r>
    </w:p>
    <w:p w:rsidR="00C50B3C" w:rsidRPr="00EE56AB" w:rsidRDefault="00C50B3C" w:rsidP="00EE56AB">
      <w:pPr>
        <w:spacing w:after="0" w:line="240" w:lineRule="auto"/>
        <w:jc w:val="both"/>
        <w:rPr>
          <w:rFonts w:ascii="Arial" w:eastAsia="Times New Roman" w:hAnsi="Arial" w:cs="Arial"/>
          <w:sz w:val="20"/>
          <w:szCs w:val="20"/>
          <w:lang w:eastAsia="pl-PL"/>
        </w:rPr>
      </w:pPr>
    </w:p>
    <w:p w:rsidR="0020293D" w:rsidRPr="00EE56AB" w:rsidRDefault="0020293D" w:rsidP="00EE56AB">
      <w:pPr>
        <w:pStyle w:val="Akapitzlist"/>
        <w:numPr>
          <w:ilvl w:val="0"/>
          <w:numId w:val="3"/>
        </w:numPr>
        <w:jc w:val="both"/>
        <w:rPr>
          <w:rFonts w:cs="Arial"/>
          <w:sz w:val="20"/>
        </w:rPr>
      </w:pPr>
    </w:p>
    <w:p w:rsidR="0020293D" w:rsidRPr="00EE56AB" w:rsidRDefault="0020293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Dotyczy Zał. nr 1 do SIWZ. Wymagania  techniczne pkt IX.2 Zawieszenie</w:t>
      </w:r>
    </w:p>
    <w:p w:rsidR="0023636D" w:rsidRPr="00EE56AB" w:rsidRDefault="0020293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Czy Zamawiający dopuści zastosowanie w oferowanym autobusie przedniego zawieszenia wyposażonego w belkę sztywną?</w:t>
      </w:r>
    </w:p>
    <w:p w:rsidR="00604186" w:rsidRPr="00EE56AB" w:rsidRDefault="0020293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21</w:t>
      </w:r>
    </w:p>
    <w:p w:rsidR="009F2422" w:rsidRPr="00EE56AB" w:rsidRDefault="009F242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podtrzymuje zapisy SIWZ</w:t>
      </w:r>
    </w:p>
    <w:p w:rsidR="0020293D" w:rsidRPr="00EE56AB" w:rsidRDefault="0020293D" w:rsidP="00EE56AB">
      <w:pPr>
        <w:spacing w:after="0" w:line="240" w:lineRule="auto"/>
        <w:jc w:val="both"/>
        <w:rPr>
          <w:rFonts w:ascii="Arial" w:eastAsia="Times New Roman" w:hAnsi="Arial" w:cs="Arial"/>
          <w:sz w:val="20"/>
          <w:szCs w:val="20"/>
          <w:lang w:eastAsia="pl-PL"/>
        </w:rPr>
      </w:pPr>
    </w:p>
    <w:p w:rsidR="0020293D" w:rsidRPr="00EE56AB" w:rsidRDefault="0020293D" w:rsidP="00EE56AB">
      <w:pPr>
        <w:pStyle w:val="Akapitzlist"/>
        <w:numPr>
          <w:ilvl w:val="0"/>
          <w:numId w:val="3"/>
        </w:numPr>
        <w:jc w:val="both"/>
        <w:rPr>
          <w:rFonts w:cs="Arial"/>
          <w:sz w:val="20"/>
        </w:rPr>
      </w:pPr>
    </w:p>
    <w:p w:rsidR="0020293D" w:rsidRPr="00EE56AB" w:rsidRDefault="0020293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Dotyczy Zał. nr 1 do SIWZ. Wymagania  techniczne pkt XII.1 Podstawowe parametry użytkowe</w:t>
      </w:r>
    </w:p>
    <w:p w:rsidR="0020293D" w:rsidRPr="00EE56AB" w:rsidRDefault="0020293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Czy Zamawiający dopuści zastosowanie autobusu o długości całkowitej 17,98 m?</w:t>
      </w:r>
    </w:p>
    <w:p w:rsidR="0020293D" w:rsidRPr="00EE56AB" w:rsidRDefault="0020293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22</w:t>
      </w:r>
    </w:p>
    <w:p w:rsidR="000A713B" w:rsidRPr="00EE56AB" w:rsidRDefault="009F2422" w:rsidP="00EE56AB">
      <w:pPr>
        <w:spacing w:after="0" w:line="240" w:lineRule="auto"/>
        <w:jc w:val="both"/>
        <w:rPr>
          <w:rFonts w:ascii="Arial" w:eastAsia="Times New Roman" w:hAnsi="Arial" w:cs="Arial"/>
          <w:sz w:val="20"/>
          <w:szCs w:val="20"/>
          <w:lang w:eastAsia="pl-PL"/>
        </w:rPr>
      </w:pPr>
      <w:r w:rsidRPr="00EE56AB">
        <w:rPr>
          <w:rFonts w:ascii="Arial" w:hAnsi="Arial" w:cs="Arial"/>
          <w:sz w:val="20"/>
          <w:szCs w:val="20"/>
        </w:rPr>
        <w:t xml:space="preserve">Tak, </w:t>
      </w:r>
      <w:r w:rsidRPr="00EE56AB">
        <w:rPr>
          <w:rFonts w:ascii="Arial" w:eastAsia="Times New Roman" w:hAnsi="Arial" w:cs="Arial"/>
          <w:sz w:val="20"/>
          <w:szCs w:val="20"/>
          <w:lang w:eastAsia="pl-PL"/>
        </w:rPr>
        <w:t xml:space="preserve">Zamawiający </w:t>
      </w:r>
      <w:r w:rsidR="000A713B" w:rsidRPr="00EE56AB">
        <w:rPr>
          <w:rFonts w:ascii="Arial" w:eastAsia="Times New Roman" w:hAnsi="Arial" w:cs="Arial"/>
          <w:b/>
          <w:sz w:val="20"/>
          <w:szCs w:val="20"/>
          <w:lang w:eastAsia="pl-PL"/>
        </w:rPr>
        <w:t>zmienia</w:t>
      </w:r>
      <w:r w:rsidR="000A713B" w:rsidRPr="00EE56AB">
        <w:rPr>
          <w:rFonts w:ascii="Arial" w:eastAsia="Times New Roman" w:hAnsi="Arial" w:cs="Arial"/>
          <w:sz w:val="20"/>
          <w:szCs w:val="20"/>
          <w:lang w:eastAsia="pl-PL"/>
        </w:rPr>
        <w:t xml:space="preserve"> zapisy SIWZ w następujący sposób:</w:t>
      </w:r>
    </w:p>
    <w:p w:rsidR="000A713B" w:rsidRPr="00EE56AB" w:rsidRDefault="000A713B"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Pkt XII.1 załącznika nr </w:t>
      </w:r>
      <w:r w:rsidR="00002DD2">
        <w:rPr>
          <w:rFonts w:ascii="Arial" w:eastAsia="Times New Roman" w:hAnsi="Arial" w:cs="Arial"/>
          <w:sz w:val="20"/>
          <w:szCs w:val="20"/>
          <w:lang w:eastAsia="pl-PL"/>
        </w:rPr>
        <w:t xml:space="preserve">1 </w:t>
      </w:r>
      <w:r w:rsidRPr="00EE56AB">
        <w:rPr>
          <w:rFonts w:ascii="Arial" w:eastAsia="Times New Roman" w:hAnsi="Arial" w:cs="Arial"/>
          <w:sz w:val="20"/>
          <w:szCs w:val="20"/>
          <w:lang w:eastAsia="pl-PL"/>
        </w:rPr>
        <w:t xml:space="preserve">do SIWZ otrzymuje brzmienie: </w:t>
      </w:r>
      <w:r w:rsidR="00315A85" w:rsidRPr="00EE56AB">
        <w:rPr>
          <w:rFonts w:ascii="Arial" w:hAnsi="Arial" w:cs="Arial"/>
          <w:sz w:val="20"/>
          <w:szCs w:val="20"/>
        </w:rPr>
        <w:t xml:space="preserve">Długość pojazdu: </w:t>
      </w:r>
      <w:r w:rsidRPr="00EE56AB">
        <w:rPr>
          <w:rFonts w:ascii="Arial" w:hAnsi="Arial" w:cs="Arial"/>
          <w:sz w:val="20"/>
          <w:szCs w:val="20"/>
        </w:rPr>
        <w:t xml:space="preserve"> 17,98 m – 18,5 m ;</w:t>
      </w:r>
    </w:p>
    <w:p w:rsidR="00BF4DF7" w:rsidRPr="00EE56AB" w:rsidRDefault="00BF4DF7" w:rsidP="00EE56AB">
      <w:pPr>
        <w:spacing w:after="0" w:line="240" w:lineRule="auto"/>
        <w:jc w:val="both"/>
        <w:rPr>
          <w:rFonts w:ascii="Arial" w:eastAsia="Times New Roman" w:hAnsi="Arial" w:cs="Arial"/>
          <w:sz w:val="20"/>
          <w:szCs w:val="20"/>
          <w:lang w:eastAsia="pl-PL"/>
        </w:rPr>
      </w:pPr>
    </w:p>
    <w:p w:rsidR="00314C62" w:rsidRPr="00EE56AB" w:rsidRDefault="00314C62" w:rsidP="00EE56AB">
      <w:pPr>
        <w:pStyle w:val="Akapitzlist"/>
        <w:numPr>
          <w:ilvl w:val="0"/>
          <w:numId w:val="3"/>
        </w:numPr>
        <w:jc w:val="both"/>
        <w:rPr>
          <w:rFonts w:cs="Arial"/>
          <w:sz w:val="20"/>
        </w:rPr>
      </w:pP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 Załącznika nr 1 do SIWZ, XV. Organizacja przestrzeni pasażerskiej  pkt 2.e</w:t>
      </w: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Czy Zamawiający dopuści następujące doprecyzowanie sformułowania ze względu na specjalną konstrukcję autobusu:</w:t>
      </w: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„Uchwyty zamontowane w strefie platformy dla pasażerów stojących oraz w obrębie drzwi, jeżeli inne poręcze nie zapewniają możliwości trzymania się przez pasażerów stojących.”</w:t>
      </w:r>
    </w:p>
    <w:p w:rsidR="0020293D" w:rsidRPr="00EE56AB" w:rsidRDefault="00314C62"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23</w:t>
      </w:r>
    </w:p>
    <w:p w:rsidR="00314C62" w:rsidRPr="00EE56AB" w:rsidRDefault="009F242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Przedstawione rozwiązanie spełnia wy</w:t>
      </w:r>
      <w:r w:rsidR="004B347B" w:rsidRPr="00EE56AB">
        <w:rPr>
          <w:rFonts w:ascii="Arial" w:eastAsia="Times New Roman" w:hAnsi="Arial" w:cs="Arial"/>
          <w:sz w:val="20"/>
          <w:szCs w:val="20"/>
          <w:lang w:eastAsia="pl-PL"/>
        </w:rPr>
        <w:t>mogi</w:t>
      </w:r>
      <w:r w:rsidRPr="00EE56AB">
        <w:rPr>
          <w:rFonts w:ascii="Arial" w:eastAsia="Times New Roman" w:hAnsi="Arial" w:cs="Arial"/>
          <w:sz w:val="20"/>
          <w:szCs w:val="20"/>
          <w:lang w:eastAsia="pl-PL"/>
        </w:rPr>
        <w:t xml:space="preserve"> SIWZ.</w:t>
      </w:r>
    </w:p>
    <w:p w:rsidR="009F2422" w:rsidRPr="00EE56AB" w:rsidRDefault="009F2422" w:rsidP="00EE56AB">
      <w:pPr>
        <w:spacing w:after="0" w:line="240" w:lineRule="auto"/>
        <w:jc w:val="both"/>
        <w:rPr>
          <w:rFonts w:ascii="Arial" w:eastAsia="Times New Roman" w:hAnsi="Arial" w:cs="Arial"/>
          <w:sz w:val="20"/>
          <w:szCs w:val="20"/>
          <w:lang w:eastAsia="pl-PL"/>
        </w:rPr>
      </w:pPr>
    </w:p>
    <w:p w:rsidR="00314C62" w:rsidRPr="00EE56AB" w:rsidRDefault="00314C62" w:rsidP="00EE56AB">
      <w:pPr>
        <w:pStyle w:val="Akapitzlist"/>
        <w:numPr>
          <w:ilvl w:val="0"/>
          <w:numId w:val="3"/>
        </w:numPr>
        <w:jc w:val="both"/>
        <w:rPr>
          <w:rFonts w:cs="Arial"/>
          <w:sz w:val="20"/>
        </w:rPr>
      </w:pP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 Załącznika nr 1 do SIWZ, XVI. Sterowanie drzwiami pasażerskimi  pkt 8.a.v.</w:t>
      </w: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lastRenderedPageBreak/>
        <w:t xml:space="preserve">Czy Zamawiający zaakceptuje autobus wyposażony w przyciski „STOP” spełniające wszystkie wymagania Zamawiającego z napisem zamiaru wysiadania „STOP” umieszczonym bezpośrednio na podświetlanej obudowie przycisku oraz dodatkowym napisem na przycisku „STOP” w alfabecie Braille’a? Oferowane rozwiązanie spełnia wymagania </w:t>
      </w:r>
      <w:proofErr w:type="spellStart"/>
      <w:r w:rsidRPr="00EE56AB">
        <w:rPr>
          <w:rFonts w:ascii="Arial" w:eastAsia="Times New Roman" w:hAnsi="Arial" w:cs="Arial"/>
          <w:sz w:val="20"/>
          <w:szCs w:val="20"/>
          <w:lang w:eastAsia="pl-PL"/>
        </w:rPr>
        <w:t>ZIKiT</w:t>
      </w:r>
      <w:proofErr w:type="spellEnd"/>
      <w:r w:rsidRPr="00EE56AB">
        <w:rPr>
          <w:rFonts w:ascii="Arial" w:eastAsia="Times New Roman" w:hAnsi="Arial" w:cs="Arial"/>
          <w:sz w:val="20"/>
          <w:szCs w:val="20"/>
          <w:lang w:eastAsia="pl-PL"/>
        </w:rPr>
        <w:t>.</w:t>
      </w:r>
    </w:p>
    <w:p w:rsidR="00604186" w:rsidRPr="00EE56AB" w:rsidRDefault="00314C62"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24</w:t>
      </w:r>
    </w:p>
    <w:p w:rsidR="004B347B" w:rsidRPr="00EE56AB" w:rsidRDefault="004B347B"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Przedstawione rozwiązanie spełnia wymogi SIWZ.</w:t>
      </w:r>
    </w:p>
    <w:p w:rsidR="00314C62" w:rsidRPr="00EE56AB" w:rsidRDefault="00314C62" w:rsidP="00EE56AB">
      <w:pPr>
        <w:spacing w:after="0" w:line="240" w:lineRule="auto"/>
        <w:jc w:val="both"/>
        <w:rPr>
          <w:rFonts w:ascii="Arial" w:eastAsia="Times New Roman" w:hAnsi="Arial" w:cs="Arial"/>
          <w:sz w:val="20"/>
          <w:szCs w:val="20"/>
          <w:lang w:eastAsia="pl-PL"/>
        </w:rPr>
      </w:pPr>
    </w:p>
    <w:p w:rsidR="00314C62" w:rsidRPr="00EE56AB" w:rsidRDefault="00314C62" w:rsidP="00EE56AB">
      <w:pPr>
        <w:pStyle w:val="Akapitzlist"/>
        <w:numPr>
          <w:ilvl w:val="0"/>
          <w:numId w:val="3"/>
        </w:numPr>
        <w:jc w:val="both"/>
        <w:rPr>
          <w:rFonts w:cs="Arial"/>
          <w:sz w:val="20"/>
        </w:rPr>
      </w:pP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 Załącznika nr 1 do SIWZ, XVI. Sterowanie drzwiami pasażerskimi  pkt 8.c.viii.</w:t>
      </w: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Prosimy o potwierdzenie, że wymóg lokalizacji przycisków z boków drzwi gdy drzwi otwierają się do środka przy każdym skrzydle, nie dotyczy pierwszego skrzydła drzwi pierwszych, gdy pierwsze drzwi </w:t>
      </w: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 pojeździe znajdują się na zwisie przednim – przycisk umieszczony tylko po lewej stronie drzwi (patrząc od zewnątrz).</w:t>
      </w: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Ze względów konstrukcyjnych, takich jak m.in. podział szkieletu ściany bocznej autobusu, prosimy</w:t>
      </w: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o zaakceptowanie ergonomicznej wysokości umieszczenia ww. przycisków na wysokości około 105-110 cm od poziomu jezdni.</w:t>
      </w:r>
    </w:p>
    <w:p w:rsidR="00604186" w:rsidRPr="00EE56AB" w:rsidRDefault="00314C62"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25</w:t>
      </w:r>
    </w:p>
    <w:p w:rsidR="004B347B" w:rsidRPr="00F53200" w:rsidRDefault="004B347B" w:rsidP="00EE56AB">
      <w:pPr>
        <w:spacing w:after="0" w:line="240" w:lineRule="auto"/>
        <w:jc w:val="both"/>
        <w:rPr>
          <w:rFonts w:ascii="Arial" w:eastAsia="Times New Roman" w:hAnsi="Arial" w:cs="Arial"/>
          <w:sz w:val="20"/>
          <w:szCs w:val="20"/>
          <w:lang w:eastAsia="pl-PL"/>
        </w:rPr>
      </w:pPr>
      <w:r w:rsidRPr="00F53200">
        <w:rPr>
          <w:rFonts w:ascii="Arial" w:eastAsia="Times New Roman" w:hAnsi="Arial" w:cs="Arial"/>
          <w:sz w:val="20"/>
          <w:szCs w:val="20"/>
          <w:lang w:eastAsia="pl-PL"/>
        </w:rPr>
        <w:t xml:space="preserve">Zamawiający </w:t>
      </w:r>
      <w:r w:rsidRPr="00F53200">
        <w:rPr>
          <w:rFonts w:ascii="Arial" w:eastAsia="Times New Roman" w:hAnsi="Arial" w:cs="Arial"/>
          <w:b/>
          <w:sz w:val="20"/>
          <w:szCs w:val="20"/>
          <w:lang w:eastAsia="pl-PL"/>
        </w:rPr>
        <w:t>zmienia</w:t>
      </w:r>
      <w:r w:rsidRPr="00F53200">
        <w:rPr>
          <w:rFonts w:ascii="Arial" w:eastAsia="Times New Roman" w:hAnsi="Arial" w:cs="Arial"/>
          <w:sz w:val="20"/>
          <w:szCs w:val="20"/>
          <w:lang w:eastAsia="pl-PL"/>
        </w:rPr>
        <w:t xml:space="preserve"> zapis pkt. </w:t>
      </w:r>
      <w:r w:rsidR="00B30139" w:rsidRPr="00F53200">
        <w:rPr>
          <w:rFonts w:ascii="Arial" w:eastAsia="Times New Roman" w:hAnsi="Arial" w:cs="Arial"/>
          <w:sz w:val="20"/>
          <w:szCs w:val="20"/>
          <w:lang w:eastAsia="pl-PL"/>
        </w:rPr>
        <w:t xml:space="preserve">XVI. </w:t>
      </w:r>
      <w:r w:rsidRPr="00F53200">
        <w:rPr>
          <w:rFonts w:ascii="Arial" w:eastAsia="Times New Roman" w:hAnsi="Arial" w:cs="Arial"/>
          <w:sz w:val="20"/>
          <w:szCs w:val="20"/>
          <w:lang w:eastAsia="pl-PL"/>
        </w:rPr>
        <w:t>8.c.viii załącznika nr 1 d</w:t>
      </w:r>
      <w:r w:rsidR="000B256B" w:rsidRPr="00F53200">
        <w:rPr>
          <w:rFonts w:ascii="Arial" w:eastAsia="Times New Roman" w:hAnsi="Arial" w:cs="Arial"/>
          <w:sz w:val="20"/>
          <w:szCs w:val="20"/>
          <w:lang w:eastAsia="pl-PL"/>
        </w:rPr>
        <w:t xml:space="preserve">o SIWZ: „WYMAGANIA  TECHNICZNE </w:t>
      </w:r>
      <w:r w:rsidRPr="00F53200">
        <w:rPr>
          <w:rFonts w:ascii="Arial" w:eastAsia="Times New Roman" w:hAnsi="Arial" w:cs="Arial"/>
          <w:sz w:val="20"/>
          <w:szCs w:val="20"/>
          <w:lang w:eastAsia="pl-PL"/>
        </w:rPr>
        <w:t>AUTOBUSU MIEJSKIEGO PRZEGUBOWEGO O DŁUGOŚCI 18 METRÓW”  w następujący sposób:</w:t>
      </w:r>
    </w:p>
    <w:p w:rsidR="007859D0" w:rsidRPr="00DF3098" w:rsidRDefault="00B30139" w:rsidP="007859D0">
      <w:pPr>
        <w:tabs>
          <w:tab w:val="left" w:pos="1134"/>
        </w:tabs>
        <w:spacing w:after="0" w:line="240" w:lineRule="auto"/>
        <w:jc w:val="both"/>
        <w:rPr>
          <w:rFonts w:ascii="Arial" w:eastAsia="Times New Roman" w:hAnsi="Arial" w:cs="Arial"/>
          <w:bCs/>
          <w:i/>
          <w:lang w:eastAsia="pl-PL"/>
        </w:rPr>
      </w:pPr>
      <w:r w:rsidRPr="00F53200">
        <w:rPr>
          <w:rFonts w:ascii="Arial" w:eastAsia="Times New Roman" w:hAnsi="Arial" w:cs="Arial"/>
          <w:sz w:val="20"/>
          <w:szCs w:val="20"/>
          <w:lang w:eastAsia="pl-PL"/>
        </w:rPr>
        <w:t>8.c.viii</w:t>
      </w:r>
      <w:r w:rsidR="004B347B" w:rsidRPr="00EE56AB">
        <w:rPr>
          <w:rFonts w:ascii="Arial" w:eastAsia="Times New Roman" w:hAnsi="Arial" w:cs="Arial"/>
          <w:i/>
          <w:color w:val="FF0000"/>
          <w:sz w:val="20"/>
          <w:szCs w:val="20"/>
          <w:lang w:eastAsia="pl-PL"/>
        </w:rPr>
        <w:tab/>
      </w:r>
      <w:r w:rsidR="007859D0" w:rsidRPr="00DF3098">
        <w:rPr>
          <w:rFonts w:ascii="Arial" w:eastAsia="Times New Roman" w:hAnsi="Arial" w:cs="Arial"/>
          <w:bCs/>
          <w:i/>
          <w:lang w:eastAsia="pl-PL"/>
        </w:rPr>
        <w:t xml:space="preserve">Lokalizacja przycisków: </w:t>
      </w:r>
      <w:r w:rsidR="007859D0" w:rsidRPr="00A04E01">
        <w:rPr>
          <w:rFonts w:ascii="Arial" w:eastAsia="Times New Roman" w:hAnsi="Arial" w:cs="Arial"/>
          <w:bCs/>
          <w:i/>
          <w:lang w:eastAsia="pl-PL"/>
        </w:rPr>
        <w:t>na prawym</w:t>
      </w:r>
      <w:r w:rsidR="007859D0" w:rsidRPr="00DF3098">
        <w:rPr>
          <w:rFonts w:ascii="Arial" w:eastAsia="Times New Roman" w:hAnsi="Arial" w:cs="Arial"/>
          <w:bCs/>
          <w:i/>
          <w:lang w:eastAsia="pl-PL"/>
        </w:rPr>
        <w:t xml:space="preserve"> płacie drzwi, na wysokości </w:t>
      </w:r>
      <w:smartTag w:uri="urn:schemas-microsoft-com:office:smarttags" w:element="metricconverter">
        <w:smartTagPr>
          <w:attr w:name="ProductID" w:val="10 metr￳w"/>
        </w:smartTagPr>
        <w:r w:rsidR="007859D0" w:rsidRPr="00DF3098">
          <w:rPr>
            <w:rFonts w:ascii="Arial" w:eastAsia="Times New Roman" w:hAnsi="Arial" w:cs="Arial"/>
            <w:bCs/>
            <w:i/>
            <w:lang w:eastAsia="pl-PL"/>
          </w:rPr>
          <w:t>120 cm</w:t>
        </w:r>
      </w:smartTag>
      <w:r w:rsidR="007859D0" w:rsidRPr="00DF3098">
        <w:rPr>
          <w:rFonts w:ascii="Arial" w:eastAsia="Times New Roman" w:hAnsi="Arial" w:cs="Arial"/>
          <w:bCs/>
          <w:i/>
          <w:lang w:eastAsia="pl-PL"/>
        </w:rPr>
        <w:t xml:space="preserve"> od poziomu jezdni, lub wyjątkowo, gdy drzwi otwierają się do środka, z boków drzwi przy każdym skrzydle na wysokości ok. </w:t>
      </w:r>
      <w:smartTag w:uri="urn:schemas-microsoft-com:office:smarttags" w:element="metricconverter">
        <w:smartTagPr>
          <w:attr w:name="ProductID" w:val="10 metr￳w"/>
        </w:smartTagPr>
        <w:r w:rsidR="007859D0" w:rsidRPr="00DF3098">
          <w:rPr>
            <w:rFonts w:ascii="Arial" w:eastAsia="Times New Roman" w:hAnsi="Arial" w:cs="Arial"/>
            <w:bCs/>
            <w:i/>
            <w:lang w:eastAsia="pl-PL"/>
          </w:rPr>
          <w:t>120 cm</w:t>
        </w:r>
      </w:smartTag>
      <w:r w:rsidR="007859D0" w:rsidRPr="00DF3098">
        <w:rPr>
          <w:rFonts w:ascii="Arial" w:eastAsia="Times New Roman" w:hAnsi="Arial" w:cs="Arial"/>
          <w:bCs/>
          <w:i/>
          <w:lang w:eastAsia="pl-PL"/>
        </w:rPr>
        <w:t xml:space="preserve"> od poziomu jezdni</w:t>
      </w:r>
      <w:r w:rsidR="007859D0">
        <w:rPr>
          <w:rFonts w:ascii="Arial" w:eastAsia="Times New Roman" w:hAnsi="Arial" w:cs="Arial"/>
          <w:bCs/>
          <w:i/>
          <w:lang w:eastAsia="pl-PL"/>
        </w:rPr>
        <w:t xml:space="preserve"> (przy drzwiach pierwszych dopuszcza się montaż przycisku z lewej strony drzwi patrząc od zewnątrz)</w:t>
      </w:r>
      <w:r w:rsidR="007859D0" w:rsidRPr="00DF3098">
        <w:rPr>
          <w:rFonts w:ascii="Arial" w:eastAsia="Times New Roman" w:hAnsi="Arial" w:cs="Arial"/>
          <w:bCs/>
          <w:i/>
          <w:lang w:eastAsia="pl-PL"/>
        </w:rPr>
        <w:t>;</w:t>
      </w:r>
    </w:p>
    <w:p w:rsidR="00314C62" w:rsidRPr="00EE56AB" w:rsidRDefault="00314C62" w:rsidP="00EE56AB">
      <w:pPr>
        <w:spacing w:after="0" w:line="240" w:lineRule="auto"/>
        <w:jc w:val="both"/>
        <w:rPr>
          <w:rFonts w:ascii="Arial" w:eastAsia="Times New Roman" w:hAnsi="Arial" w:cs="Arial"/>
          <w:i/>
          <w:color w:val="FF0000"/>
          <w:sz w:val="20"/>
          <w:szCs w:val="20"/>
          <w:lang w:eastAsia="pl-PL"/>
        </w:rPr>
      </w:pPr>
    </w:p>
    <w:p w:rsidR="004B347B" w:rsidRPr="00EE56AB" w:rsidRDefault="004B347B" w:rsidP="00EE56AB">
      <w:pPr>
        <w:spacing w:after="0" w:line="240" w:lineRule="auto"/>
        <w:jc w:val="both"/>
        <w:rPr>
          <w:rFonts w:ascii="Arial" w:eastAsia="Times New Roman" w:hAnsi="Arial" w:cs="Arial"/>
          <w:sz w:val="20"/>
          <w:szCs w:val="20"/>
          <w:lang w:eastAsia="pl-PL"/>
        </w:rPr>
      </w:pPr>
    </w:p>
    <w:p w:rsidR="00314C62" w:rsidRPr="00EE56AB" w:rsidRDefault="00314C62" w:rsidP="00EE56AB">
      <w:pPr>
        <w:pStyle w:val="Akapitzlist"/>
        <w:numPr>
          <w:ilvl w:val="0"/>
          <w:numId w:val="3"/>
        </w:numPr>
        <w:jc w:val="both"/>
        <w:rPr>
          <w:rFonts w:cs="Arial"/>
          <w:sz w:val="20"/>
        </w:rPr>
      </w:pP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Dot. SIWZ 3.3 Dokumenty potwierdzające spełnienie przez oferowane dostawy wymagań określonych przez Zamawiającego </w:t>
      </w:r>
      <w:proofErr w:type="spellStart"/>
      <w:r w:rsidRPr="00EE56AB">
        <w:rPr>
          <w:rFonts w:ascii="Arial" w:eastAsia="Times New Roman" w:hAnsi="Arial" w:cs="Arial"/>
          <w:sz w:val="20"/>
          <w:szCs w:val="20"/>
          <w:lang w:eastAsia="pl-PL"/>
        </w:rPr>
        <w:t>ppkt</w:t>
      </w:r>
      <w:proofErr w:type="spellEnd"/>
      <w:r w:rsidRPr="00EE56AB">
        <w:rPr>
          <w:rFonts w:ascii="Arial" w:eastAsia="Times New Roman" w:hAnsi="Arial" w:cs="Arial"/>
          <w:sz w:val="20"/>
          <w:szCs w:val="20"/>
          <w:lang w:eastAsia="pl-PL"/>
        </w:rPr>
        <w:t xml:space="preserve"> 3.3.5.</w:t>
      </w: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Czy Zamawiający zaakceptuje raport z badania zużycia paliwa oferowanego autobusu (wyrażonego </w:t>
      </w:r>
    </w:p>
    <w:p w:rsidR="00314C62" w:rsidRPr="00EE56AB" w:rsidRDefault="00314C6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w l/100 km] wg testu SORT 2 opracowanego przez </w:t>
      </w:r>
      <w:proofErr w:type="spellStart"/>
      <w:r w:rsidRPr="00EE56AB">
        <w:rPr>
          <w:rFonts w:ascii="Arial" w:eastAsia="Times New Roman" w:hAnsi="Arial" w:cs="Arial"/>
          <w:sz w:val="20"/>
          <w:szCs w:val="20"/>
          <w:lang w:eastAsia="pl-PL"/>
        </w:rPr>
        <w:t>Internacional</w:t>
      </w:r>
      <w:proofErr w:type="spellEnd"/>
      <w:r w:rsidRPr="00EE56AB">
        <w:rPr>
          <w:rFonts w:ascii="Arial" w:eastAsia="Times New Roman" w:hAnsi="Arial" w:cs="Arial"/>
          <w:sz w:val="20"/>
          <w:szCs w:val="20"/>
          <w:lang w:eastAsia="pl-PL"/>
        </w:rPr>
        <w:t xml:space="preserve"> </w:t>
      </w:r>
      <w:proofErr w:type="spellStart"/>
      <w:r w:rsidRPr="00EE56AB">
        <w:rPr>
          <w:rFonts w:ascii="Arial" w:eastAsia="Times New Roman" w:hAnsi="Arial" w:cs="Arial"/>
          <w:sz w:val="20"/>
          <w:szCs w:val="20"/>
          <w:lang w:eastAsia="pl-PL"/>
        </w:rPr>
        <w:t>Association</w:t>
      </w:r>
      <w:proofErr w:type="spellEnd"/>
      <w:r w:rsidRPr="00EE56AB">
        <w:rPr>
          <w:rFonts w:ascii="Arial" w:eastAsia="Times New Roman" w:hAnsi="Arial" w:cs="Arial"/>
          <w:sz w:val="20"/>
          <w:szCs w:val="20"/>
          <w:lang w:eastAsia="pl-PL"/>
        </w:rPr>
        <w:t xml:space="preserve"> of Public Transport (UITP), wykonanego przez niezależną, uprawnioną jednostkę badawczą do wykonania takiego testu (certyfikowaną jednostkę), wykonanego na autobusie zakwalifikowanym jako pojazd tego samego typu w rozumieniu definicji zawartej w załączniku nr II dyrektywy 2007/46/WE ustanawiającej ramy dla homologacji pojazdów silnikowych i przyczep oraz układów, części i oddzielnych zespołów technicznych przeznaczonych do tych pojazdów (Dz. Urz. UE L2</w:t>
      </w:r>
      <w:r w:rsidR="00AB137B" w:rsidRPr="00EE56AB">
        <w:rPr>
          <w:rFonts w:ascii="Arial" w:eastAsia="Times New Roman" w:hAnsi="Arial" w:cs="Arial"/>
          <w:sz w:val="20"/>
          <w:szCs w:val="20"/>
          <w:lang w:eastAsia="pl-PL"/>
        </w:rPr>
        <w:t xml:space="preserve">63 z 9.10.2007,s.1 wraz </w:t>
      </w:r>
      <w:r w:rsidRPr="00EE56AB">
        <w:rPr>
          <w:rFonts w:ascii="Arial" w:eastAsia="Times New Roman" w:hAnsi="Arial" w:cs="Arial"/>
          <w:sz w:val="20"/>
          <w:szCs w:val="20"/>
          <w:lang w:eastAsia="pl-PL"/>
        </w:rPr>
        <w:t>z późniejszymi zmianami)?</w:t>
      </w:r>
    </w:p>
    <w:p w:rsidR="00604186" w:rsidRPr="00EE56AB" w:rsidRDefault="00314C62"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26</w:t>
      </w:r>
    </w:p>
    <w:p w:rsidR="000B256B" w:rsidRPr="00EE56AB" w:rsidRDefault="000B256B"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Zamawiający zaakceptuje raport z badania zużycia paliwa oferowanego autobusu (wyrażonego </w:t>
      </w:r>
      <w:r w:rsidRPr="00EE56AB">
        <w:rPr>
          <w:rFonts w:ascii="Arial" w:eastAsia="Times New Roman" w:hAnsi="Arial" w:cs="Arial"/>
          <w:sz w:val="20"/>
          <w:szCs w:val="20"/>
          <w:lang w:eastAsia="pl-PL"/>
        </w:rPr>
        <w:br/>
        <w:t xml:space="preserve">w l/100 km] wg testu SORT 2 opracowanego przez </w:t>
      </w:r>
      <w:proofErr w:type="spellStart"/>
      <w:r w:rsidRPr="00EE56AB">
        <w:rPr>
          <w:rFonts w:ascii="Arial" w:eastAsia="Times New Roman" w:hAnsi="Arial" w:cs="Arial"/>
          <w:sz w:val="20"/>
          <w:szCs w:val="20"/>
          <w:lang w:eastAsia="pl-PL"/>
        </w:rPr>
        <w:t>Internacional</w:t>
      </w:r>
      <w:proofErr w:type="spellEnd"/>
      <w:r w:rsidRPr="00EE56AB">
        <w:rPr>
          <w:rFonts w:ascii="Arial" w:eastAsia="Times New Roman" w:hAnsi="Arial" w:cs="Arial"/>
          <w:sz w:val="20"/>
          <w:szCs w:val="20"/>
          <w:lang w:eastAsia="pl-PL"/>
        </w:rPr>
        <w:t xml:space="preserve"> </w:t>
      </w:r>
      <w:proofErr w:type="spellStart"/>
      <w:r w:rsidRPr="00EE56AB">
        <w:rPr>
          <w:rFonts w:ascii="Arial" w:eastAsia="Times New Roman" w:hAnsi="Arial" w:cs="Arial"/>
          <w:sz w:val="20"/>
          <w:szCs w:val="20"/>
          <w:lang w:eastAsia="pl-PL"/>
        </w:rPr>
        <w:t>Association</w:t>
      </w:r>
      <w:proofErr w:type="spellEnd"/>
      <w:r w:rsidRPr="00EE56AB">
        <w:rPr>
          <w:rFonts w:ascii="Arial" w:eastAsia="Times New Roman" w:hAnsi="Arial" w:cs="Arial"/>
          <w:sz w:val="20"/>
          <w:szCs w:val="20"/>
          <w:lang w:eastAsia="pl-PL"/>
        </w:rPr>
        <w:t xml:space="preserve"> of Public Transport (UITP), wykonanego przez niezależną, uprawnioną jednostkę badawczą do wykonania takiego testu (certyfikowaną jednostkę), wykonanego na autobusie zakwalifikowanym jako pojazd tego samego typu w rozumieniu definicji zawartej w załączniku nr II dyrektywy 2007/46/WE ustanawiającej ramy dla homologacji pojazdów silnikowych i przyczep oraz układów, części i oddzielnych zespołów technicznych przeznaczonych do tych pojazdów (Dz. Urz. UE L263 z 9.10.2007,s.1 wraz </w:t>
      </w:r>
      <w:r w:rsidRPr="00EE56AB">
        <w:rPr>
          <w:rFonts w:ascii="Arial" w:eastAsia="Times New Roman" w:hAnsi="Arial" w:cs="Arial"/>
          <w:sz w:val="20"/>
          <w:szCs w:val="20"/>
          <w:lang w:eastAsia="pl-PL"/>
        </w:rPr>
        <w:br/>
        <w:t>z późniejszymi zmianami).</w:t>
      </w:r>
    </w:p>
    <w:p w:rsidR="00314C62" w:rsidRPr="00EE56AB" w:rsidRDefault="00314C62" w:rsidP="00EE56AB">
      <w:pPr>
        <w:spacing w:after="0" w:line="240" w:lineRule="auto"/>
        <w:jc w:val="both"/>
        <w:rPr>
          <w:rFonts w:ascii="Arial" w:eastAsia="Times New Roman" w:hAnsi="Arial" w:cs="Arial"/>
          <w:sz w:val="20"/>
          <w:szCs w:val="20"/>
          <w:lang w:eastAsia="pl-PL"/>
        </w:rPr>
      </w:pPr>
    </w:p>
    <w:p w:rsidR="00604186" w:rsidRPr="00EE56AB" w:rsidRDefault="00604186" w:rsidP="00EE56AB">
      <w:pPr>
        <w:pStyle w:val="Akapitzlist"/>
        <w:numPr>
          <w:ilvl w:val="0"/>
          <w:numId w:val="3"/>
        </w:numPr>
        <w:jc w:val="both"/>
        <w:rPr>
          <w:rFonts w:cs="Arial"/>
          <w:sz w:val="20"/>
        </w:rPr>
      </w:pPr>
    </w:p>
    <w:p w:rsidR="00C153A8" w:rsidRPr="00EE56AB" w:rsidRDefault="00C153A8"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Dot. Punktu nr XXVII Monitoring</w:t>
      </w:r>
    </w:p>
    <w:p w:rsidR="00604186" w:rsidRPr="00EE56AB" w:rsidRDefault="00C153A8"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Czy Zamawiający dopuści do obserwacji systemu kamer monitor dotykowy o przekątnej 8 cali ?</w:t>
      </w:r>
    </w:p>
    <w:p w:rsidR="00604186" w:rsidRPr="00EE56AB" w:rsidRDefault="00C153A8"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27</w:t>
      </w:r>
    </w:p>
    <w:p w:rsidR="006A2E64" w:rsidRDefault="006A2E64" w:rsidP="00EE56A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Nie. Zgodnie z wymaganiami SIWZ ekran dodatkowy</w:t>
      </w:r>
      <w:r w:rsidRPr="006A2E64">
        <w:rPr>
          <w:rFonts w:ascii="Arial" w:eastAsia="Times New Roman" w:hAnsi="Arial" w:cs="Arial"/>
          <w:sz w:val="20"/>
          <w:szCs w:val="20"/>
          <w:lang w:eastAsia="pl-PL"/>
        </w:rPr>
        <w:t xml:space="preserve"> monitora </w:t>
      </w:r>
      <w:r>
        <w:rPr>
          <w:rFonts w:ascii="Arial" w:eastAsia="Times New Roman" w:hAnsi="Arial" w:cs="Arial"/>
          <w:sz w:val="20"/>
          <w:szCs w:val="20"/>
          <w:lang w:eastAsia="pl-PL"/>
        </w:rPr>
        <w:t xml:space="preserve">musi posiadać </w:t>
      </w:r>
      <w:r w:rsidRPr="006A2E64">
        <w:rPr>
          <w:rFonts w:ascii="Arial" w:eastAsia="Times New Roman" w:hAnsi="Arial" w:cs="Arial"/>
          <w:sz w:val="20"/>
          <w:szCs w:val="20"/>
          <w:lang w:eastAsia="pl-PL"/>
        </w:rPr>
        <w:t>min. 10</w:t>
      </w:r>
      <w:r w:rsidR="00002DD2">
        <w:rPr>
          <w:rFonts w:ascii="Arial" w:eastAsia="Times New Roman" w:hAnsi="Arial" w:cs="Arial"/>
          <w:sz w:val="20"/>
          <w:szCs w:val="20"/>
          <w:lang w:eastAsia="pl-PL"/>
        </w:rPr>
        <w:t>”</w:t>
      </w:r>
      <w:r>
        <w:rPr>
          <w:rFonts w:ascii="Arial" w:eastAsia="Times New Roman" w:hAnsi="Arial" w:cs="Arial"/>
          <w:sz w:val="20"/>
          <w:szCs w:val="20"/>
          <w:lang w:eastAsia="pl-PL"/>
        </w:rPr>
        <w:t xml:space="preserve">. </w:t>
      </w:r>
    </w:p>
    <w:p w:rsidR="006A2E64" w:rsidRPr="00EE56AB" w:rsidRDefault="006A2E64" w:rsidP="00EE56AB">
      <w:pPr>
        <w:spacing w:after="0" w:line="240" w:lineRule="auto"/>
        <w:jc w:val="both"/>
        <w:rPr>
          <w:rFonts w:ascii="Arial" w:eastAsia="Times New Roman" w:hAnsi="Arial" w:cs="Arial"/>
          <w:sz w:val="20"/>
          <w:szCs w:val="20"/>
          <w:lang w:eastAsia="pl-PL"/>
        </w:rPr>
      </w:pPr>
    </w:p>
    <w:p w:rsidR="004F40AD" w:rsidRPr="00EE56AB" w:rsidRDefault="004F40AD" w:rsidP="00EE56AB">
      <w:pPr>
        <w:pStyle w:val="Akapitzlist"/>
        <w:numPr>
          <w:ilvl w:val="0"/>
          <w:numId w:val="3"/>
        </w:numPr>
        <w:jc w:val="both"/>
        <w:rPr>
          <w:rFonts w:cs="Arial"/>
          <w:sz w:val="20"/>
        </w:rPr>
      </w:pP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2 do SIWZ dział I,  ust. 5, napisał:</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Gwarancja na nowe części wymienione w ramach gwarancji biegnie od początku i nie kończy się z chwilą zakończenia okresu gwarancji na cały autobus.</w:t>
      </w:r>
    </w:p>
    <w:p w:rsidR="00604186"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Prosimy o potwierdzenie, że okres gwarancji na nowe części jest równy okresowi gwarancji udzielonej przez producenta tych części i nie kończy się z chwilą zakończenia okresu gwarancji na cały autobus.</w:t>
      </w:r>
    </w:p>
    <w:p w:rsidR="00002DD2" w:rsidRDefault="00002DD2" w:rsidP="00EE56AB">
      <w:pPr>
        <w:spacing w:after="0" w:line="240" w:lineRule="auto"/>
        <w:jc w:val="both"/>
        <w:rPr>
          <w:rFonts w:ascii="Arial" w:eastAsia="Times New Roman" w:hAnsi="Arial" w:cs="Arial"/>
          <w:b/>
          <w:sz w:val="20"/>
          <w:szCs w:val="20"/>
          <w:lang w:eastAsia="pl-PL"/>
        </w:rPr>
      </w:pPr>
    </w:p>
    <w:p w:rsidR="00C153A8" w:rsidRPr="00EE56AB" w:rsidRDefault="004F40A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28</w:t>
      </w:r>
    </w:p>
    <w:p w:rsidR="00F049F7" w:rsidRPr="00EE56AB" w:rsidRDefault="00F049F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lastRenderedPageBreak/>
        <w:t>Zamawiający podtrzymuje zapisy SIWZ</w:t>
      </w:r>
    </w:p>
    <w:p w:rsidR="004F40AD" w:rsidRPr="00EE56AB" w:rsidRDefault="004F40AD" w:rsidP="00EE56AB">
      <w:pPr>
        <w:spacing w:after="0" w:line="240" w:lineRule="auto"/>
        <w:jc w:val="both"/>
        <w:rPr>
          <w:rFonts w:ascii="Arial" w:eastAsia="Times New Roman" w:hAnsi="Arial" w:cs="Arial"/>
          <w:sz w:val="20"/>
          <w:szCs w:val="20"/>
          <w:lang w:eastAsia="pl-PL"/>
        </w:rPr>
      </w:pPr>
    </w:p>
    <w:p w:rsidR="004F40AD" w:rsidRPr="00EE56AB" w:rsidRDefault="004F40AD" w:rsidP="00EE56AB">
      <w:pPr>
        <w:pStyle w:val="Akapitzlist"/>
        <w:numPr>
          <w:ilvl w:val="0"/>
          <w:numId w:val="3"/>
        </w:numPr>
        <w:jc w:val="both"/>
        <w:rPr>
          <w:rFonts w:cs="Arial"/>
          <w:sz w:val="20"/>
        </w:rPr>
      </w:pP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2 do SIWZ dział I,  ust. 14, napisał:</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 przypadku przestoju autobusu z powodu naprawy gwarancyjnej wykonywanej przez serwis własny Wykonawcy trwającej powyżej 14 dni roboczych Wykonawca na wniosek Zamawiającego ma obowiązek dostarczyć Zamawiającemu autobus zastępczy na okres dalszej niesprawności. W przypadku jego niedostarczenia, Zamawiający może wynająć pojazd zastępczy na koszt Wykonawcy na warunkach wg własnego uznania. Parametry techniczne autobusów zastępczych mają odpowiadać parametrom autobusów objętych umową z wyjątkami na które Zamawiający wyrazi zgodę.</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Prosimy o potwierdzenie, że Zamawiający pokrywa koszty autobusu zastępczego od 15 dnia roboczego przestoju autobusu będącego w naprawie w serwisie wykonawcy.</w:t>
      </w:r>
    </w:p>
    <w:p w:rsidR="00FD290E" w:rsidRPr="00EE56AB" w:rsidRDefault="004F40A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29</w:t>
      </w:r>
    </w:p>
    <w:p w:rsidR="00F049F7" w:rsidRPr="00EE56AB" w:rsidRDefault="00F049F7"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sz w:val="20"/>
          <w:szCs w:val="20"/>
          <w:lang w:eastAsia="pl-PL"/>
        </w:rPr>
        <w:t xml:space="preserve">Zamawiający podtrzymuje zapisy SIWZ. </w:t>
      </w:r>
    </w:p>
    <w:p w:rsidR="004F40AD" w:rsidRPr="00EE56AB" w:rsidRDefault="004F40AD" w:rsidP="00EE56AB">
      <w:pPr>
        <w:spacing w:after="0" w:line="240" w:lineRule="auto"/>
        <w:jc w:val="both"/>
        <w:rPr>
          <w:rFonts w:ascii="Arial" w:eastAsia="Times New Roman" w:hAnsi="Arial" w:cs="Arial"/>
          <w:sz w:val="20"/>
          <w:szCs w:val="20"/>
          <w:lang w:eastAsia="pl-PL"/>
        </w:rPr>
      </w:pPr>
    </w:p>
    <w:p w:rsidR="004F40AD" w:rsidRPr="00EE56AB" w:rsidRDefault="004F40AD" w:rsidP="00EE56AB">
      <w:pPr>
        <w:pStyle w:val="Akapitzlist"/>
        <w:numPr>
          <w:ilvl w:val="0"/>
          <w:numId w:val="3"/>
        </w:numPr>
        <w:jc w:val="both"/>
        <w:rPr>
          <w:rFonts w:cs="Arial"/>
          <w:sz w:val="20"/>
        </w:rPr>
      </w:pP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2 do SIWZ dział I,  ust. 15, napisał:</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Jeżeli w czasie obowiązywania gwarancji lub rękojmi w autobusach wystąpi usterka o charakterze masowym, Wykonawca jest zobowiązany do rozpoczęcia akcji serwisowej (usunięcia usterki) w stosunku do każdego autobusu, w czasie nie dłuższym niż 48 godzin od powiadomienia go przez Zamawiającego a zakończenie akcji serwisowej (usunięcia usterki) winno nastąpić do 7 dni kalendarzowych od daty zgłoszenia. Prosimy o potwierdzenie, że termin 48 godzin dotyczy dni roboczych.</w:t>
      </w:r>
    </w:p>
    <w:p w:rsidR="004F40AD" w:rsidRPr="00EE56AB" w:rsidRDefault="004F40A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30</w:t>
      </w:r>
    </w:p>
    <w:p w:rsidR="005E36C2" w:rsidRPr="00EE56AB" w:rsidRDefault="005E36C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Wskazane 48 godzin dotyczy dni kalendarzowych.</w:t>
      </w:r>
    </w:p>
    <w:p w:rsidR="004F40AD" w:rsidRPr="00EE56AB" w:rsidRDefault="004F40AD" w:rsidP="00EE56AB">
      <w:pPr>
        <w:spacing w:after="0" w:line="240" w:lineRule="auto"/>
        <w:jc w:val="both"/>
        <w:rPr>
          <w:rFonts w:ascii="Arial" w:eastAsia="Times New Roman" w:hAnsi="Arial" w:cs="Arial"/>
          <w:sz w:val="20"/>
          <w:szCs w:val="20"/>
          <w:lang w:eastAsia="pl-PL"/>
        </w:rPr>
      </w:pPr>
    </w:p>
    <w:p w:rsidR="004F40AD" w:rsidRPr="00EE56AB" w:rsidRDefault="004F40AD" w:rsidP="00EE56AB">
      <w:pPr>
        <w:pStyle w:val="Akapitzlist"/>
        <w:numPr>
          <w:ilvl w:val="0"/>
          <w:numId w:val="3"/>
        </w:numPr>
        <w:jc w:val="both"/>
        <w:rPr>
          <w:rFonts w:cs="Arial"/>
          <w:sz w:val="20"/>
        </w:rPr>
      </w:pP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1 do SIWZ, napisał:</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Konstrukcja pojazdu i zastosowane rozwiązania mają gwarantować, co najmniej 10 lat eksploatacji przy założeniu średnio 80.000 km rocznego przebiegu.</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Czy Zamawiający planuje roczny przebieg dla autobusów będących przedmiotem zamówienia na poziomie 80.000 km?</w:t>
      </w:r>
    </w:p>
    <w:p w:rsidR="004F40AD" w:rsidRPr="00EE56AB" w:rsidRDefault="004F40A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31</w:t>
      </w:r>
    </w:p>
    <w:p w:rsidR="004F40AD" w:rsidRPr="00EE56AB" w:rsidRDefault="005E36C2" w:rsidP="00EE56AB">
      <w:pPr>
        <w:pStyle w:val="Tekstpodstawowy"/>
        <w:tabs>
          <w:tab w:val="left" w:pos="426"/>
        </w:tabs>
        <w:spacing w:line="240" w:lineRule="auto"/>
        <w:jc w:val="both"/>
        <w:rPr>
          <w:rFonts w:ascii="Arial" w:hAnsi="Arial" w:cs="Arial"/>
          <w:sz w:val="20"/>
          <w:szCs w:val="20"/>
        </w:rPr>
      </w:pPr>
      <w:r w:rsidRPr="00EE56AB">
        <w:rPr>
          <w:rFonts w:ascii="Arial" w:hAnsi="Arial" w:cs="Arial"/>
          <w:sz w:val="20"/>
          <w:szCs w:val="20"/>
        </w:rPr>
        <w:t>Zamawiający zakłada, ze średnio rocznie wykona jednym autobusem 80 000 km.</w:t>
      </w:r>
    </w:p>
    <w:p w:rsidR="004F40AD" w:rsidRPr="00EE56AB" w:rsidRDefault="004F40AD" w:rsidP="00EE56AB">
      <w:pPr>
        <w:pStyle w:val="Akapitzlist"/>
        <w:numPr>
          <w:ilvl w:val="0"/>
          <w:numId w:val="3"/>
        </w:numPr>
        <w:jc w:val="both"/>
        <w:rPr>
          <w:rFonts w:cs="Arial"/>
          <w:sz w:val="20"/>
        </w:rPr>
      </w:pP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2 do SIWZ dział I,  ust. 19 wraz z podpunktami, wyszczególnił części wyłączone z gwarancji jakości.</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Prosimy uwzględnić również inne części, które podczas eksploatacji autobusów zgodnie z ich przeznaczeniem w warunkach zgodnych z instrukcją obsługi ulegają normalnemu zużyciu, tj.:</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-żarówki, świetlówki, diody świetlne</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-amortyzatory (poza wadami fabrycznymi),</w:t>
      </w:r>
    </w:p>
    <w:p w:rsidR="004F40AD" w:rsidRPr="00EE56AB" w:rsidRDefault="004F40A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32</w:t>
      </w:r>
    </w:p>
    <w:p w:rsidR="005E36C2" w:rsidRPr="00EE56AB" w:rsidRDefault="005E36C2"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sz w:val="20"/>
          <w:szCs w:val="20"/>
          <w:lang w:eastAsia="pl-PL"/>
        </w:rPr>
        <w:t>Zamawiający podtrzymuje zapisy SIWZ</w:t>
      </w:r>
    </w:p>
    <w:p w:rsidR="004F40AD" w:rsidRPr="00EE56AB" w:rsidRDefault="004F40AD" w:rsidP="00EE56AB">
      <w:pPr>
        <w:spacing w:after="0" w:line="240" w:lineRule="auto"/>
        <w:jc w:val="both"/>
        <w:rPr>
          <w:rFonts w:ascii="Arial" w:eastAsia="Times New Roman" w:hAnsi="Arial" w:cs="Arial"/>
          <w:sz w:val="20"/>
          <w:szCs w:val="20"/>
          <w:lang w:eastAsia="pl-PL"/>
        </w:rPr>
      </w:pPr>
    </w:p>
    <w:p w:rsidR="004F40AD" w:rsidRPr="00EE56AB" w:rsidRDefault="004F40AD" w:rsidP="00EE56AB">
      <w:pPr>
        <w:pStyle w:val="Akapitzlist"/>
        <w:numPr>
          <w:ilvl w:val="0"/>
          <w:numId w:val="3"/>
        </w:numPr>
        <w:jc w:val="both"/>
        <w:rPr>
          <w:rFonts w:cs="Arial"/>
          <w:sz w:val="20"/>
        </w:rPr>
      </w:pP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2 do SIWZ dział III,  ust. 1i oraz 1j, napisał:</w:t>
      </w:r>
    </w:p>
    <w:p w:rsidR="004F40AD" w:rsidRPr="00EE56AB" w:rsidRDefault="00A91C16" w:rsidP="00EE56AB">
      <w:pPr>
        <w:spacing w:after="0" w:line="240" w:lineRule="auto"/>
        <w:ind w:left="708" w:hanging="708"/>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i.    </w:t>
      </w:r>
      <w:r w:rsidR="004F40AD" w:rsidRPr="00EE56AB">
        <w:rPr>
          <w:rFonts w:ascii="Arial" w:eastAsia="Times New Roman" w:hAnsi="Arial" w:cs="Arial"/>
          <w:sz w:val="20"/>
          <w:szCs w:val="20"/>
          <w:lang w:eastAsia="pl-PL"/>
        </w:rPr>
        <w:t>oprogramowanie i konieczne urządzenia do diagnozowania układów pneumatycznych w autobusie - 1 komplet,</w:t>
      </w:r>
    </w:p>
    <w:p w:rsidR="004F40AD" w:rsidRPr="00EE56AB" w:rsidRDefault="00A91C16" w:rsidP="00EE56AB">
      <w:pPr>
        <w:spacing w:after="0" w:line="240" w:lineRule="auto"/>
        <w:ind w:left="709" w:hanging="709"/>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j.    </w:t>
      </w:r>
      <w:r w:rsidR="004F40AD" w:rsidRPr="00EE56AB">
        <w:rPr>
          <w:rFonts w:ascii="Arial" w:eastAsia="Times New Roman" w:hAnsi="Arial" w:cs="Arial"/>
          <w:sz w:val="20"/>
          <w:szCs w:val="20"/>
          <w:lang w:eastAsia="pl-PL"/>
        </w:rPr>
        <w:t>oprogramowanie i konieczne urządzenia do diagnozowania układów elektronicznych w autobusie - 1 komplet,</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oraz w ust. 2 napisał:</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Oprogramowanie do diagnozowania układów pneumatycznych i elektronicznych należy dostarczyć wraz z licencjami na ich użytkowanie przez okres objęty umową</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Prosimy o potwierdzenie, że Zamawiający uzna warunki za spełnione jeśli wykonawca dostarczy jedno urządzenie spełniające wszystkie wymogi.</w:t>
      </w:r>
    </w:p>
    <w:p w:rsidR="004F40AD" w:rsidRPr="00EE56AB" w:rsidRDefault="004F40A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33</w:t>
      </w:r>
    </w:p>
    <w:p w:rsidR="004F40AD" w:rsidRPr="00FA29E2" w:rsidRDefault="005E36C2" w:rsidP="00EE56AB">
      <w:pPr>
        <w:spacing w:after="0" w:line="240" w:lineRule="auto"/>
        <w:jc w:val="both"/>
        <w:rPr>
          <w:rFonts w:ascii="Arial" w:hAnsi="Arial" w:cs="Arial"/>
          <w:sz w:val="20"/>
          <w:szCs w:val="20"/>
        </w:rPr>
      </w:pPr>
      <w:r w:rsidRPr="00FA29E2">
        <w:rPr>
          <w:rFonts w:ascii="Arial" w:eastAsia="Times New Roman" w:hAnsi="Arial" w:cs="Arial"/>
          <w:sz w:val="20"/>
          <w:szCs w:val="20"/>
          <w:lang w:eastAsia="pl-PL"/>
        </w:rPr>
        <w:t>Zamawiający podtrzymuje zapisy SIWZ</w:t>
      </w:r>
      <w:r w:rsidRPr="00FA29E2">
        <w:rPr>
          <w:rFonts w:ascii="Arial" w:hAnsi="Arial" w:cs="Arial"/>
          <w:sz w:val="20"/>
          <w:szCs w:val="20"/>
        </w:rPr>
        <w:t xml:space="preserve">. </w:t>
      </w:r>
    </w:p>
    <w:p w:rsidR="00FA29E2" w:rsidRPr="00EE56AB" w:rsidRDefault="00FA29E2" w:rsidP="00EE56AB">
      <w:pPr>
        <w:spacing w:after="0" w:line="240" w:lineRule="auto"/>
        <w:jc w:val="both"/>
        <w:rPr>
          <w:rFonts w:ascii="Arial" w:hAnsi="Arial" w:cs="Arial"/>
          <w:color w:val="FF0000"/>
          <w:sz w:val="20"/>
          <w:szCs w:val="20"/>
        </w:rPr>
      </w:pPr>
    </w:p>
    <w:p w:rsidR="005E36C2" w:rsidRPr="00EE56AB" w:rsidRDefault="005E36C2" w:rsidP="00EE56AB">
      <w:pPr>
        <w:spacing w:after="0" w:line="240" w:lineRule="auto"/>
        <w:jc w:val="both"/>
        <w:rPr>
          <w:rFonts w:ascii="Arial" w:eastAsia="Times New Roman" w:hAnsi="Arial" w:cs="Arial"/>
          <w:b/>
          <w:sz w:val="20"/>
          <w:szCs w:val="20"/>
          <w:lang w:eastAsia="pl-PL"/>
        </w:rPr>
      </w:pPr>
    </w:p>
    <w:p w:rsidR="004F40AD" w:rsidRPr="00EE56AB" w:rsidRDefault="004F40AD" w:rsidP="00EE56AB">
      <w:pPr>
        <w:pStyle w:val="Akapitzlist"/>
        <w:numPr>
          <w:ilvl w:val="0"/>
          <w:numId w:val="3"/>
        </w:numPr>
        <w:jc w:val="both"/>
        <w:rPr>
          <w:rFonts w:cs="Arial"/>
          <w:sz w:val="20"/>
        </w:rPr>
      </w:pP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2 do SIWZ dział III,  ust. 3, napisał:</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Oprogramowanie dostarczone wraz z pierwszą partią autobusów musi być na bieżąco uaktualniane i dostosowywane do każdej kolejnej partii dostawy, tak aby cała dostawa objęta umową była pod tym względem zgodna.</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Standardowo przekazywana dokumentacja i oprogramowanie diagnostyczne w chwili przekazywania pojazdu są najbardziej aktualne i zgodne z całą dostawą autobusów. Nie wszystkie oprogramowania diagnostyczne wymagają aktualizacji w celu poprawnej obsługi danej dostawy autobusów. Dlatego prosimy o potwierdzenie, że dokumentacja i oprogramowanie diagnostyczne nie muszą być aktualizowane jeśli nie ogranicza to w żaden sposób jej funkcjonalności dla dostarczonych pojazdów </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 ramach całej dostawy.</w:t>
      </w:r>
    </w:p>
    <w:p w:rsidR="004F40AD" w:rsidRPr="00EE56AB" w:rsidRDefault="004F40A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34</w:t>
      </w:r>
    </w:p>
    <w:p w:rsidR="008B10DF" w:rsidRDefault="006A15DE" w:rsidP="00EE56AB">
      <w:pPr>
        <w:spacing w:after="0" w:line="240" w:lineRule="auto"/>
        <w:jc w:val="both"/>
        <w:rPr>
          <w:rFonts w:ascii="Arial" w:hAnsi="Arial" w:cs="Arial"/>
          <w:sz w:val="20"/>
          <w:szCs w:val="20"/>
        </w:rPr>
      </w:pPr>
      <w:r w:rsidRPr="00EE56AB">
        <w:rPr>
          <w:rFonts w:ascii="Arial" w:eastAsia="Times New Roman" w:hAnsi="Arial" w:cs="Arial"/>
          <w:sz w:val="20"/>
          <w:szCs w:val="20"/>
          <w:lang w:eastAsia="pl-PL"/>
        </w:rPr>
        <w:t>Zamawiający podtrzymuje zapisy SIWZ</w:t>
      </w:r>
      <w:r w:rsidRPr="00EE56AB">
        <w:rPr>
          <w:rFonts w:ascii="Arial" w:hAnsi="Arial" w:cs="Arial"/>
          <w:sz w:val="20"/>
          <w:szCs w:val="20"/>
        </w:rPr>
        <w:t>. Oprogramowanie dla całej dostawy ma być jednakowe.</w:t>
      </w:r>
    </w:p>
    <w:p w:rsidR="00002DD2" w:rsidRPr="00EE56AB" w:rsidRDefault="00002DD2" w:rsidP="00EE56AB">
      <w:pPr>
        <w:spacing w:after="0" w:line="240" w:lineRule="auto"/>
        <w:jc w:val="both"/>
        <w:rPr>
          <w:rFonts w:ascii="Arial" w:hAnsi="Arial" w:cs="Arial"/>
          <w:b/>
          <w:color w:val="FF0000"/>
          <w:sz w:val="20"/>
          <w:szCs w:val="20"/>
        </w:rPr>
      </w:pPr>
    </w:p>
    <w:p w:rsidR="004F40AD" w:rsidRPr="00EE56AB" w:rsidRDefault="004F40AD" w:rsidP="00EE56AB">
      <w:pPr>
        <w:pStyle w:val="Akapitzlist"/>
        <w:numPr>
          <w:ilvl w:val="0"/>
          <w:numId w:val="3"/>
        </w:numPr>
        <w:jc w:val="both"/>
        <w:rPr>
          <w:rFonts w:cs="Arial"/>
          <w:sz w:val="20"/>
        </w:rPr>
      </w:pP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2 do SIWZ dział III,  ust. 1i oraz 1j, napisał:</w:t>
      </w:r>
    </w:p>
    <w:p w:rsidR="004F40AD" w:rsidRPr="00EE56AB" w:rsidRDefault="008B10DF"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i.   </w:t>
      </w:r>
      <w:r w:rsidR="004F40AD" w:rsidRPr="00EE56AB">
        <w:rPr>
          <w:rFonts w:ascii="Arial" w:eastAsia="Times New Roman" w:hAnsi="Arial" w:cs="Arial"/>
          <w:sz w:val="20"/>
          <w:szCs w:val="20"/>
          <w:lang w:eastAsia="pl-PL"/>
        </w:rPr>
        <w:t xml:space="preserve"> oprogramowanie i konieczne urządzenia do diagnozowania układów pneumatycznych w autobusie - 1 komplet,</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j.     oprogramowanie i konieczne urządzenia do diagnozowania układów elektronicznych w autobusie - 1 komplet,</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oraz w ust. 2</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Oprogramowanie do diagnozowania układów pneumatycznych i elektronicznych należy dostarczyć wraz z licencjami na ich użytkowanie przez okres objęty umową .</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Czy jeśli Zamawiający posiada już urządzenia diagnostyczne spełniające wymagane funkcje czy zgodzi się na doposażenie tylko w narzędzia których nie posiada?</w:t>
      </w:r>
    </w:p>
    <w:p w:rsidR="004F40AD" w:rsidRPr="00EE56AB" w:rsidRDefault="004F40A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35</w:t>
      </w:r>
    </w:p>
    <w:p w:rsidR="00817FCB" w:rsidRPr="00EE56AB" w:rsidRDefault="00817FCB" w:rsidP="00EE56AB">
      <w:pPr>
        <w:pStyle w:val="Default"/>
        <w:jc w:val="both"/>
        <w:rPr>
          <w:b/>
          <w:color w:val="auto"/>
          <w:sz w:val="20"/>
          <w:szCs w:val="20"/>
        </w:rPr>
      </w:pPr>
      <w:r w:rsidRPr="00EE56AB">
        <w:rPr>
          <w:color w:val="auto"/>
          <w:sz w:val="20"/>
          <w:szCs w:val="20"/>
        </w:rPr>
        <w:t xml:space="preserve">Zamawiający będzie wymagał oprogramowania i urządzeń zgodnie z zapisami SIWZ. </w:t>
      </w:r>
    </w:p>
    <w:p w:rsidR="004F40AD" w:rsidRPr="00EE56AB" w:rsidRDefault="004F40AD" w:rsidP="00EE56AB">
      <w:pPr>
        <w:spacing w:after="0" w:line="240" w:lineRule="auto"/>
        <w:jc w:val="both"/>
        <w:rPr>
          <w:rFonts w:ascii="Arial" w:eastAsia="Times New Roman" w:hAnsi="Arial" w:cs="Arial"/>
          <w:sz w:val="20"/>
          <w:szCs w:val="20"/>
          <w:lang w:eastAsia="pl-PL"/>
        </w:rPr>
      </w:pPr>
    </w:p>
    <w:p w:rsidR="004F40AD" w:rsidRPr="00EE56AB" w:rsidRDefault="004F40AD" w:rsidP="00EE56AB">
      <w:pPr>
        <w:pStyle w:val="Akapitzlist"/>
        <w:numPr>
          <w:ilvl w:val="0"/>
          <w:numId w:val="3"/>
        </w:numPr>
        <w:jc w:val="both"/>
        <w:rPr>
          <w:rFonts w:cs="Arial"/>
          <w:sz w:val="20"/>
        </w:rPr>
      </w:pP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Zamawiający w załączniku 2a do SIWZ dział II,  ust. 11 wraz z podpunktami wymaga wyposażenia </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 urządzenia i narzędzia specjalistyczne.</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Prosimy o potwierdzenie, że jeśli Zamawiający posiada już wymagane urządzenia i narzędzia specjalistyczne  spełniające wymagane funkcje czy zgodzi się na doposażenie tylko w narzędzia </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i urządzenia, których nie posiada?</w:t>
      </w:r>
    </w:p>
    <w:p w:rsidR="004F40AD" w:rsidRPr="00EE56AB" w:rsidRDefault="004F40A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36</w:t>
      </w:r>
    </w:p>
    <w:p w:rsidR="00ED1D4F" w:rsidRPr="00EE56AB" w:rsidRDefault="00ED1D4F"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będzie wymagał wszystkich urządzeń i oprogramowania zgodnie z SIWZ, niezależnie od tego czy je posiada czy nie.</w:t>
      </w:r>
    </w:p>
    <w:p w:rsidR="004F40AD" w:rsidRPr="00EE56AB" w:rsidRDefault="004F40AD" w:rsidP="00EE56AB">
      <w:pPr>
        <w:spacing w:after="0" w:line="240" w:lineRule="auto"/>
        <w:jc w:val="both"/>
        <w:rPr>
          <w:rFonts w:ascii="Arial" w:eastAsia="Times New Roman" w:hAnsi="Arial" w:cs="Arial"/>
          <w:sz w:val="20"/>
          <w:szCs w:val="20"/>
          <w:lang w:eastAsia="pl-PL"/>
        </w:rPr>
      </w:pPr>
    </w:p>
    <w:p w:rsidR="004F40AD" w:rsidRPr="00EE56AB" w:rsidRDefault="004F40AD" w:rsidP="00EE56AB">
      <w:pPr>
        <w:pStyle w:val="Akapitzlist"/>
        <w:numPr>
          <w:ilvl w:val="0"/>
          <w:numId w:val="3"/>
        </w:numPr>
        <w:jc w:val="both"/>
        <w:rPr>
          <w:rFonts w:cs="Arial"/>
          <w:sz w:val="20"/>
        </w:rPr>
      </w:pP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2 do SIWZ dział I,  ust. 5, napisał:</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Gwarancja na nowe części wymienione w ramach gwarancji biegnie od początku i nie kończy się z chwilą zakończenia okresu gwarancji na cały autobus.</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Prosimy o potwierdzenie, że zapis nie dotyczy części pozyskanych poza siecią dystrybucji producenta pojazdu.</w:t>
      </w:r>
    </w:p>
    <w:p w:rsidR="004F40AD" w:rsidRPr="00EE56AB" w:rsidRDefault="004F40A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37</w:t>
      </w:r>
    </w:p>
    <w:p w:rsidR="00F16718" w:rsidRPr="00EE56AB" w:rsidRDefault="00F16718"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podtrzymuje zapisy SIWZ. Zamawiający potwierdza, że gwarancja na nowe części wymienione w ramach gwarancji biegnie od początku i nie kończy się z chwilą zakończenia okresu gwarancji na cały autobus.</w:t>
      </w:r>
    </w:p>
    <w:p w:rsidR="004F40AD" w:rsidRPr="00EE56AB" w:rsidRDefault="004F40AD" w:rsidP="00EE56AB">
      <w:pPr>
        <w:spacing w:after="0" w:line="240" w:lineRule="auto"/>
        <w:jc w:val="both"/>
        <w:rPr>
          <w:rFonts w:ascii="Arial" w:eastAsia="Times New Roman" w:hAnsi="Arial" w:cs="Arial"/>
          <w:sz w:val="20"/>
          <w:szCs w:val="20"/>
          <w:lang w:eastAsia="pl-PL"/>
        </w:rPr>
      </w:pPr>
    </w:p>
    <w:p w:rsidR="004F40AD" w:rsidRPr="00EE56AB" w:rsidRDefault="004F40AD" w:rsidP="00EE56AB">
      <w:pPr>
        <w:pStyle w:val="Akapitzlist"/>
        <w:numPr>
          <w:ilvl w:val="0"/>
          <w:numId w:val="3"/>
        </w:numPr>
        <w:jc w:val="both"/>
        <w:rPr>
          <w:rFonts w:cs="Arial"/>
          <w:sz w:val="20"/>
        </w:rPr>
      </w:pP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4 do SIWZ par. 10,  ust. 1.9, napisał:</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Wykonawca zobowiązuje się do wykonania czynności związanych z koniecznymi zmianami w dowodach rejestracyjnych Autobusów i dostarczenia Zamawiającemu dowodów rejestracyjnym z wprowadzonymi zmianami w terminie 24 godzin od momentu otrzymania powiadomienia od Zamawiającego.</w:t>
      </w:r>
    </w:p>
    <w:p w:rsidR="004F40AD" w:rsidRPr="00EE56AB" w:rsidRDefault="004F40A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Ponieważ do czynności związanych ze zmianami w dowodach rejestracyjnych upoważnione są tylko instytucje Państwowe czynne w dni robocze, wymagany termin jest niemożliwy do realizacji, dlatego prosimy doprecyzować, że termin 24 godzin dotyczy dni roboczych.</w:t>
      </w:r>
    </w:p>
    <w:p w:rsidR="004F40AD" w:rsidRPr="00EE56AB" w:rsidRDefault="004F40A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38</w:t>
      </w:r>
    </w:p>
    <w:p w:rsidR="00514A4F" w:rsidRPr="00EE56AB" w:rsidRDefault="00514A4F"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lastRenderedPageBreak/>
        <w:t xml:space="preserve">Zamawiający </w:t>
      </w:r>
      <w:r w:rsidRPr="006A62CB">
        <w:rPr>
          <w:rFonts w:ascii="Arial" w:eastAsia="Times New Roman" w:hAnsi="Arial" w:cs="Arial"/>
          <w:b/>
          <w:sz w:val="20"/>
          <w:szCs w:val="20"/>
          <w:lang w:eastAsia="pl-PL"/>
        </w:rPr>
        <w:t>zmienia z</w:t>
      </w:r>
      <w:r w:rsidRPr="00EE56AB">
        <w:rPr>
          <w:rFonts w:ascii="Arial" w:eastAsia="Times New Roman" w:hAnsi="Arial" w:cs="Arial"/>
          <w:sz w:val="20"/>
          <w:szCs w:val="20"/>
          <w:lang w:eastAsia="pl-PL"/>
        </w:rPr>
        <w:t xml:space="preserve">apis w załączniku 4 do SIWZ </w:t>
      </w:r>
      <w:r w:rsidR="00A612ED" w:rsidRPr="00EE56AB">
        <w:rPr>
          <w:rFonts w:ascii="Arial" w:eastAsia="Times New Roman" w:hAnsi="Arial" w:cs="Arial"/>
          <w:sz w:val="20"/>
          <w:szCs w:val="20"/>
          <w:lang w:eastAsia="pl-PL"/>
        </w:rPr>
        <w:t>§</w:t>
      </w:r>
      <w:r w:rsidRPr="00EE56AB">
        <w:rPr>
          <w:rFonts w:ascii="Arial" w:eastAsia="Times New Roman" w:hAnsi="Arial" w:cs="Arial"/>
          <w:sz w:val="20"/>
          <w:szCs w:val="20"/>
          <w:lang w:eastAsia="pl-PL"/>
        </w:rPr>
        <w:t xml:space="preserve"> 10,  ust. 1.9. w następujący sposób:</w:t>
      </w:r>
    </w:p>
    <w:p w:rsidR="00514A4F" w:rsidRPr="00EE56AB" w:rsidRDefault="00514A4F" w:rsidP="00EE56AB">
      <w:pPr>
        <w:spacing w:after="0" w:line="240" w:lineRule="auto"/>
        <w:jc w:val="both"/>
        <w:rPr>
          <w:rFonts w:ascii="Arial" w:eastAsia="Times New Roman" w:hAnsi="Arial" w:cs="Arial"/>
          <w:i/>
          <w:sz w:val="20"/>
          <w:szCs w:val="20"/>
          <w:lang w:eastAsia="pl-PL"/>
        </w:rPr>
      </w:pPr>
      <w:r w:rsidRPr="00EE56AB">
        <w:rPr>
          <w:rFonts w:ascii="Arial" w:eastAsia="Times New Roman" w:hAnsi="Arial" w:cs="Arial"/>
          <w:i/>
          <w:sz w:val="20"/>
          <w:szCs w:val="20"/>
          <w:lang w:eastAsia="pl-PL"/>
        </w:rPr>
        <w:t>„Wykonawca zobowiązuje się do wykonania czynności związanych z koniecznymi zmianami w dowodach rejestracyjnych Autobusów i dostarczenia Zamawiającemu dowodów rejestracyjnym z wprowadzonymi zmianami w terminie 24 godzin od momentu otrzymania powiadomienia od Zamawiającego</w:t>
      </w:r>
      <w:r w:rsidR="008C1555" w:rsidRPr="00EE56AB">
        <w:rPr>
          <w:rFonts w:ascii="Arial" w:eastAsia="Times New Roman" w:hAnsi="Arial" w:cs="Arial"/>
          <w:i/>
          <w:sz w:val="20"/>
          <w:szCs w:val="20"/>
          <w:lang w:eastAsia="pl-PL"/>
        </w:rPr>
        <w:t>. Do wskazanego terminu nie wlicza się</w:t>
      </w:r>
      <w:r w:rsidRPr="00EE56AB">
        <w:rPr>
          <w:rFonts w:ascii="Arial" w:eastAsia="Times New Roman" w:hAnsi="Arial" w:cs="Arial"/>
          <w:i/>
          <w:sz w:val="20"/>
          <w:szCs w:val="20"/>
          <w:lang w:eastAsia="pl-PL"/>
        </w:rPr>
        <w:t xml:space="preserve"> dni </w:t>
      </w:r>
      <w:r w:rsidR="008C1555" w:rsidRPr="00EE56AB">
        <w:rPr>
          <w:rFonts w:ascii="Arial" w:eastAsia="Times New Roman" w:hAnsi="Arial" w:cs="Arial"/>
          <w:i/>
          <w:sz w:val="20"/>
          <w:szCs w:val="20"/>
          <w:lang w:eastAsia="pl-PL"/>
        </w:rPr>
        <w:t xml:space="preserve">ustawowo </w:t>
      </w:r>
      <w:r w:rsidRPr="00EE56AB">
        <w:rPr>
          <w:rFonts w:ascii="Arial" w:eastAsia="Times New Roman" w:hAnsi="Arial" w:cs="Arial"/>
          <w:i/>
          <w:sz w:val="20"/>
          <w:szCs w:val="20"/>
          <w:lang w:eastAsia="pl-PL"/>
        </w:rPr>
        <w:t>wolnych</w:t>
      </w:r>
      <w:r w:rsidR="008D0353" w:rsidRPr="00EE56AB">
        <w:rPr>
          <w:rFonts w:ascii="Arial" w:eastAsia="Times New Roman" w:hAnsi="Arial" w:cs="Arial"/>
          <w:i/>
          <w:sz w:val="20"/>
          <w:szCs w:val="20"/>
          <w:lang w:eastAsia="pl-PL"/>
        </w:rPr>
        <w:t xml:space="preserve"> od pracy”.</w:t>
      </w:r>
    </w:p>
    <w:p w:rsidR="00514A4F" w:rsidRPr="00EE56AB" w:rsidRDefault="00514A4F" w:rsidP="00EE56AB">
      <w:pPr>
        <w:spacing w:after="0" w:line="240" w:lineRule="auto"/>
        <w:jc w:val="both"/>
        <w:rPr>
          <w:rFonts w:ascii="Arial" w:eastAsia="Times New Roman" w:hAnsi="Arial" w:cs="Arial"/>
          <w:b/>
          <w:sz w:val="20"/>
          <w:szCs w:val="20"/>
          <w:lang w:eastAsia="pl-PL"/>
        </w:rPr>
      </w:pPr>
    </w:p>
    <w:p w:rsidR="000E3AC3" w:rsidRPr="00EE56AB" w:rsidRDefault="000E3AC3" w:rsidP="00EE56AB">
      <w:pPr>
        <w:pStyle w:val="Akapitzlist"/>
        <w:numPr>
          <w:ilvl w:val="0"/>
          <w:numId w:val="3"/>
        </w:numPr>
        <w:jc w:val="both"/>
        <w:rPr>
          <w:rFonts w:cs="Arial"/>
          <w:sz w:val="20"/>
        </w:rPr>
      </w:pPr>
    </w:p>
    <w:p w:rsidR="000E3AC3" w:rsidRPr="00EE56AB" w:rsidRDefault="000E3AC3"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4 do SIWZ par. 9,  ust. 1.9, napisał:</w:t>
      </w:r>
    </w:p>
    <w:p w:rsidR="000E3AC3" w:rsidRPr="00EE56AB" w:rsidRDefault="000E3AC3"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może naliczyć Wykonawcy karę umowną w wysokości 150,00 zł (słownie: sto pięćdziesiąt złotych) za każdą godzinę opóźnienia w wykonaniu obowiązku, o którym mowa w § 10 ust. 1.9.</w:t>
      </w:r>
    </w:p>
    <w:p w:rsidR="004F40AD" w:rsidRPr="00EE56AB" w:rsidRDefault="000E3AC3"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Ponieważ do czynności związanych ze zmianami w dowodach rejestracyjnych upoważnione są tylko instytucje Państwowe czynne w dni robocze, prosimy o potwierdzenie, że kara umowna będzie naliczana tylko w dni robocze, w których czynne są odpowiednie instytucje.</w:t>
      </w:r>
    </w:p>
    <w:p w:rsidR="004F40AD" w:rsidRPr="00EE56AB" w:rsidRDefault="000E3AC3"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39</w:t>
      </w:r>
    </w:p>
    <w:p w:rsidR="00AC255D" w:rsidRPr="00EE56AB" w:rsidRDefault="00AC255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W związku z odpowiedzią nr 38 do niniejszego pisma, Zamawiający podtrzymuje zapisy </w:t>
      </w:r>
      <w:r w:rsidR="008C1555" w:rsidRPr="00EE56AB">
        <w:rPr>
          <w:rFonts w:ascii="Arial" w:eastAsia="Times New Roman" w:hAnsi="Arial" w:cs="Arial"/>
          <w:sz w:val="20"/>
          <w:szCs w:val="20"/>
          <w:lang w:eastAsia="pl-PL"/>
        </w:rPr>
        <w:t>§</w:t>
      </w:r>
      <w:r w:rsidR="008D0353" w:rsidRPr="00EE56AB">
        <w:rPr>
          <w:rFonts w:ascii="Arial" w:eastAsia="Times New Roman" w:hAnsi="Arial" w:cs="Arial"/>
          <w:sz w:val="20"/>
          <w:szCs w:val="20"/>
          <w:lang w:eastAsia="pl-PL"/>
        </w:rPr>
        <w:t xml:space="preserve"> 9</w:t>
      </w:r>
      <w:r w:rsidRPr="00EE56AB">
        <w:rPr>
          <w:rFonts w:ascii="Arial" w:eastAsia="Times New Roman" w:hAnsi="Arial" w:cs="Arial"/>
          <w:sz w:val="20"/>
          <w:szCs w:val="20"/>
          <w:lang w:eastAsia="pl-PL"/>
        </w:rPr>
        <w:t xml:space="preserve"> ust. 1.9 Istotnych postanowień umowy. </w:t>
      </w:r>
    </w:p>
    <w:p w:rsidR="000E3AC3" w:rsidRPr="00EE56AB" w:rsidRDefault="000E3AC3" w:rsidP="00EE56AB">
      <w:pPr>
        <w:spacing w:after="0" w:line="240" w:lineRule="auto"/>
        <w:jc w:val="both"/>
        <w:rPr>
          <w:rFonts w:ascii="Arial" w:eastAsia="Times New Roman" w:hAnsi="Arial" w:cs="Arial"/>
          <w:sz w:val="20"/>
          <w:szCs w:val="20"/>
          <w:lang w:eastAsia="pl-PL"/>
        </w:rPr>
      </w:pPr>
    </w:p>
    <w:p w:rsidR="000E3AC3" w:rsidRPr="00EE56AB" w:rsidRDefault="000E3AC3" w:rsidP="00EE56AB">
      <w:pPr>
        <w:pStyle w:val="Akapitzlist"/>
        <w:numPr>
          <w:ilvl w:val="0"/>
          <w:numId w:val="3"/>
        </w:numPr>
        <w:jc w:val="both"/>
        <w:rPr>
          <w:rFonts w:cs="Arial"/>
          <w:sz w:val="20"/>
        </w:rPr>
      </w:pPr>
    </w:p>
    <w:p w:rsidR="000E3AC3" w:rsidRPr="00EE56AB" w:rsidRDefault="000E3AC3"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Zamawiający w Załączniku nr 2 do SIWZ w dziale I, ust. 19.2.5. napisał, że wymaga 36 miesięcy gwarancji na akumulatory. </w:t>
      </w:r>
    </w:p>
    <w:p w:rsidR="000E3AC3" w:rsidRPr="00EE56AB" w:rsidRDefault="000E3AC3"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Standardowa trwałość akumulatorów rozruchowych dostępnych na rynku może być krótsza niż okres 36 miesięcy. Zużycie akumulatorów w ciągu 36 miesięcy użytkowania pojazdu nie oznacza ich wady fabrycznej, a wynika z normalnej eksploatacji. Dlatego prosimy o potwierdzenie, że w przypadku rozliczenia gwarancyjnego akumulatorów wiążąca będzie opinia producenta akumulatorów.</w:t>
      </w:r>
    </w:p>
    <w:p w:rsidR="000E3AC3" w:rsidRPr="00EE56AB" w:rsidRDefault="000E3AC3"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40</w:t>
      </w:r>
    </w:p>
    <w:p w:rsidR="00AF509D" w:rsidRPr="00EE56AB" w:rsidRDefault="00AF509D"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sz w:val="20"/>
          <w:szCs w:val="20"/>
          <w:lang w:eastAsia="pl-PL"/>
        </w:rPr>
        <w:t>Zamawiający podtrzymuje zapisy SIWZ</w:t>
      </w:r>
    </w:p>
    <w:p w:rsidR="000E3AC3" w:rsidRPr="00EE56AB" w:rsidRDefault="000E3AC3" w:rsidP="00EE56AB">
      <w:pPr>
        <w:spacing w:after="0" w:line="240" w:lineRule="auto"/>
        <w:jc w:val="both"/>
        <w:rPr>
          <w:rFonts w:ascii="Arial" w:eastAsia="Times New Roman" w:hAnsi="Arial" w:cs="Arial"/>
          <w:sz w:val="20"/>
          <w:szCs w:val="20"/>
          <w:lang w:eastAsia="pl-PL"/>
        </w:rPr>
      </w:pPr>
    </w:p>
    <w:p w:rsidR="00DE6917" w:rsidRPr="00EE56AB" w:rsidRDefault="00DE6917" w:rsidP="00EE56AB">
      <w:pPr>
        <w:pStyle w:val="Akapitzlist"/>
        <w:numPr>
          <w:ilvl w:val="0"/>
          <w:numId w:val="3"/>
        </w:numPr>
        <w:jc w:val="both"/>
        <w:rPr>
          <w:rFonts w:cs="Arial"/>
          <w:sz w:val="20"/>
        </w:rPr>
      </w:pP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nr 2 do SIWZ w dziale I, ust. 8 napisał:</w:t>
      </w: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 przypadku konieczności korzystania w okresie gwarancji z zewnętrznego serwisu wykonującego prace, dla których nie udzielono autoryzacji, Wykonawca zapewnia, że prace te będą wykonane nieodpłatnie a wszystkie koszty tych prac (przejazdy + materiały + robocizna) uznaje się za wliczone w koszt dostawy autobusów.</w:t>
      </w: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Prosimy o potwierdzenie, że cytowany punkt odnosi się tylko do napraw gwarancyjnych. </w:t>
      </w:r>
    </w:p>
    <w:p w:rsidR="000E3AC3"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Tzn. Wykonawca będzie pokrywał koszty przejazdu + materiałów + robocizny koniecznych do wykonania napraw gwarancyjnych, na które Zamawiający nie otrzymał autoryzacji.</w:t>
      </w:r>
    </w:p>
    <w:p w:rsidR="00DE6917" w:rsidRPr="00EE56AB" w:rsidRDefault="00DE6917"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40</w:t>
      </w:r>
    </w:p>
    <w:p w:rsidR="00DB2C18" w:rsidRPr="00EE56AB" w:rsidRDefault="00DB2C18"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sz w:val="20"/>
          <w:szCs w:val="20"/>
          <w:lang w:eastAsia="pl-PL"/>
        </w:rPr>
        <w:t>Zamawiający podtrzymuje zapisy SIWZ</w:t>
      </w:r>
      <w:r w:rsidRPr="00EE56AB">
        <w:rPr>
          <w:rFonts w:ascii="Arial" w:hAnsi="Arial" w:cs="Arial"/>
          <w:sz w:val="20"/>
          <w:szCs w:val="20"/>
        </w:rPr>
        <w:t>. Zapis dotyczy wszystkich prac w okresie gwarancyjnym.</w:t>
      </w:r>
    </w:p>
    <w:p w:rsidR="00DB2C18" w:rsidRPr="00EE56AB" w:rsidRDefault="00DB2C18" w:rsidP="00EE56AB">
      <w:pPr>
        <w:spacing w:after="0" w:line="240" w:lineRule="auto"/>
        <w:jc w:val="both"/>
        <w:rPr>
          <w:rFonts w:ascii="Arial" w:eastAsia="Times New Roman" w:hAnsi="Arial" w:cs="Arial"/>
          <w:b/>
          <w:sz w:val="20"/>
          <w:szCs w:val="20"/>
          <w:lang w:eastAsia="pl-PL"/>
        </w:rPr>
      </w:pPr>
    </w:p>
    <w:p w:rsidR="00DE6917" w:rsidRPr="00EE56AB" w:rsidRDefault="00DE6917" w:rsidP="00EE56AB">
      <w:pPr>
        <w:spacing w:after="0" w:line="240" w:lineRule="auto"/>
        <w:jc w:val="both"/>
        <w:rPr>
          <w:rFonts w:ascii="Arial" w:eastAsia="Times New Roman" w:hAnsi="Arial" w:cs="Arial"/>
          <w:sz w:val="20"/>
          <w:szCs w:val="20"/>
          <w:lang w:eastAsia="pl-PL"/>
        </w:rPr>
      </w:pPr>
    </w:p>
    <w:p w:rsidR="00DE6917" w:rsidRPr="00EE56AB" w:rsidRDefault="00DE6917" w:rsidP="00EE56AB">
      <w:pPr>
        <w:pStyle w:val="Akapitzlist"/>
        <w:numPr>
          <w:ilvl w:val="0"/>
          <w:numId w:val="3"/>
        </w:numPr>
        <w:jc w:val="both"/>
        <w:rPr>
          <w:rFonts w:cs="Arial"/>
          <w:sz w:val="20"/>
        </w:rPr>
      </w:pP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Prosimy o potwierdzenie, że gwarancja na cały autobus nie obejmuje normalnego zużywania się lakieru (np.: zmatowienia, zarysowania), tapicerki, wykładzin podłogowych, elementów chromowanych, elementów gumowych i z tworzywa sztucznego oraz uszczelek nadwozia zużywających się w miarę przebiegu i czasu użytkowania autobusu</w:t>
      </w:r>
    </w:p>
    <w:p w:rsidR="000E3AC3" w:rsidRPr="00EE56AB" w:rsidRDefault="00DE6917"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42</w:t>
      </w:r>
    </w:p>
    <w:p w:rsidR="00EE1002" w:rsidRPr="00EE56AB" w:rsidRDefault="00EE100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Wyłączenia z gwarancji zostały opisane w załączniku nr 2 do SIWZ „Ramowe wymagania dotyczące gwarancji jakości, serwisu,  szkoleń, dokumentacji i oprogramowania”.</w:t>
      </w:r>
    </w:p>
    <w:p w:rsidR="00DE6917" w:rsidRPr="00EE56AB" w:rsidRDefault="00DE6917" w:rsidP="00EE56AB">
      <w:pPr>
        <w:spacing w:after="0" w:line="240" w:lineRule="auto"/>
        <w:jc w:val="both"/>
        <w:rPr>
          <w:rFonts w:ascii="Arial" w:eastAsia="Times New Roman" w:hAnsi="Arial" w:cs="Arial"/>
          <w:sz w:val="20"/>
          <w:szCs w:val="20"/>
          <w:lang w:eastAsia="pl-PL"/>
        </w:rPr>
      </w:pPr>
    </w:p>
    <w:p w:rsidR="00DE6917" w:rsidRPr="00EE56AB" w:rsidRDefault="00DE6917" w:rsidP="00EE56AB">
      <w:pPr>
        <w:pStyle w:val="Akapitzlist"/>
        <w:numPr>
          <w:ilvl w:val="0"/>
          <w:numId w:val="3"/>
        </w:numPr>
        <w:jc w:val="both"/>
        <w:rPr>
          <w:rFonts w:cs="Arial"/>
          <w:sz w:val="20"/>
        </w:rPr>
      </w:pP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Prosimy o potwierdzenie, że gwarancja na cały autobus nie obejmuje uszkodzeń powstałych na skutek:</w:t>
      </w:r>
    </w:p>
    <w:p w:rsidR="00DE6917" w:rsidRPr="00EE56AB" w:rsidRDefault="00630DA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t>
      </w:r>
      <w:r w:rsidR="000B3739">
        <w:rPr>
          <w:rFonts w:ascii="Arial" w:eastAsia="Times New Roman" w:hAnsi="Arial" w:cs="Arial"/>
          <w:sz w:val="20"/>
          <w:szCs w:val="20"/>
          <w:lang w:eastAsia="pl-PL"/>
        </w:rPr>
        <w:t xml:space="preserve"> </w:t>
      </w:r>
      <w:r w:rsidRPr="00EE56AB">
        <w:rPr>
          <w:rFonts w:ascii="Arial" w:eastAsia="Times New Roman" w:hAnsi="Arial" w:cs="Arial"/>
          <w:sz w:val="20"/>
          <w:szCs w:val="20"/>
          <w:lang w:eastAsia="pl-PL"/>
        </w:rPr>
        <w:t xml:space="preserve"> </w:t>
      </w:r>
      <w:r w:rsidR="00DE6917" w:rsidRPr="00EE56AB">
        <w:rPr>
          <w:rFonts w:ascii="Arial" w:eastAsia="Times New Roman" w:hAnsi="Arial" w:cs="Arial"/>
          <w:sz w:val="20"/>
          <w:szCs w:val="20"/>
          <w:lang w:eastAsia="pl-PL"/>
        </w:rPr>
        <w:t>kradzieży, włamania, pożaru, klęsk żywiołowych (np. powodzi).</w:t>
      </w:r>
    </w:p>
    <w:p w:rsidR="00DE6917" w:rsidRPr="00EE56AB" w:rsidRDefault="00630DA5" w:rsidP="000B3739">
      <w:pPr>
        <w:spacing w:after="0" w:line="240" w:lineRule="auto"/>
        <w:ind w:left="142" w:hanging="142"/>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 </w:t>
      </w:r>
      <w:r w:rsidR="00DE6917" w:rsidRPr="00EE56AB">
        <w:rPr>
          <w:rFonts w:ascii="Arial" w:eastAsia="Times New Roman" w:hAnsi="Arial" w:cs="Arial"/>
          <w:sz w:val="20"/>
          <w:szCs w:val="20"/>
          <w:lang w:eastAsia="pl-PL"/>
        </w:rPr>
        <w:t xml:space="preserve">działania czynników zewnętrznych lub atmosferycznych, jak: asfalt, kamienie, żwir, grad, osady </w:t>
      </w:r>
      <w:r w:rsidR="000B3739">
        <w:rPr>
          <w:rFonts w:ascii="Arial" w:eastAsia="Times New Roman" w:hAnsi="Arial" w:cs="Arial"/>
          <w:sz w:val="20"/>
          <w:szCs w:val="20"/>
          <w:lang w:eastAsia="pl-PL"/>
        </w:rPr>
        <w:t xml:space="preserve"> </w:t>
      </w:r>
      <w:r w:rsidR="00DE6917" w:rsidRPr="00EE56AB">
        <w:rPr>
          <w:rFonts w:ascii="Arial" w:eastAsia="Times New Roman" w:hAnsi="Arial" w:cs="Arial"/>
          <w:sz w:val="20"/>
          <w:szCs w:val="20"/>
          <w:lang w:eastAsia="pl-PL"/>
        </w:rPr>
        <w:t>chemiczne i sól (inne aniżeli używane do zimowego utrzymania dróg), kwasy, soki roślinne itp.</w:t>
      </w:r>
    </w:p>
    <w:p w:rsidR="00DE6917" w:rsidRPr="00EE56AB" w:rsidRDefault="00630DA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 </w:t>
      </w:r>
      <w:r w:rsidR="000B3739">
        <w:rPr>
          <w:rFonts w:ascii="Arial" w:eastAsia="Times New Roman" w:hAnsi="Arial" w:cs="Arial"/>
          <w:sz w:val="20"/>
          <w:szCs w:val="20"/>
          <w:lang w:eastAsia="pl-PL"/>
        </w:rPr>
        <w:t xml:space="preserve"> </w:t>
      </w:r>
      <w:r w:rsidR="00DE6917" w:rsidRPr="00EE56AB">
        <w:rPr>
          <w:rFonts w:ascii="Arial" w:eastAsia="Times New Roman" w:hAnsi="Arial" w:cs="Arial"/>
          <w:sz w:val="20"/>
          <w:szCs w:val="20"/>
          <w:lang w:eastAsia="pl-PL"/>
        </w:rPr>
        <w:t>używania niewłaściwych paliw, olejów, smarów, płynów lub innych materiałów eksploatacyjnych.</w:t>
      </w:r>
    </w:p>
    <w:p w:rsidR="00002DD2" w:rsidRDefault="00002DD2" w:rsidP="00EE56AB">
      <w:pPr>
        <w:spacing w:after="0" w:line="240" w:lineRule="auto"/>
        <w:jc w:val="both"/>
        <w:rPr>
          <w:rFonts w:ascii="Arial" w:eastAsia="Times New Roman" w:hAnsi="Arial" w:cs="Arial"/>
          <w:b/>
          <w:sz w:val="20"/>
          <w:szCs w:val="20"/>
          <w:lang w:eastAsia="pl-PL"/>
        </w:rPr>
      </w:pPr>
    </w:p>
    <w:p w:rsidR="00FD290E" w:rsidRPr="00DC60DF" w:rsidRDefault="00DE6917" w:rsidP="00EE56AB">
      <w:pPr>
        <w:spacing w:after="0" w:line="240" w:lineRule="auto"/>
        <w:jc w:val="both"/>
        <w:rPr>
          <w:rFonts w:ascii="Arial" w:eastAsia="Times New Roman" w:hAnsi="Arial" w:cs="Arial"/>
          <w:b/>
          <w:sz w:val="20"/>
          <w:szCs w:val="20"/>
          <w:lang w:eastAsia="pl-PL"/>
        </w:rPr>
      </w:pPr>
      <w:r w:rsidRPr="00DC60DF">
        <w:rPr>
          <w:rFonts w:ascii="Arial" w:eastAsia="Times New Roman" w:hAnsi="Arial" w:cs="Arial"/>
          <w:b/>
          <w:sz w:val="20"/>
          <w:szCs w:val="20"/>
          <w:lang w:eastAsia="pl-PL"/>
        </w:rPr>
        <w:t>Odpowiedź 43</w:t>
      </w:r>
    </w:p>
    <w:p w:rsidR="00DC60DF" w:rsidRPr="00DC60DF" w:rsidRDefault="00DC60DF" w:rsidP="00DC60DF">
      <w:pPr>
        <w:spacing w:line="240" w:lineRule="auto"/>
        <w:jc w:val="both"/>
        <w:rPr>
          <w:rFonts w:ascii="Arial" w:hAnsi="Arial" w:cs="Arial"/>
          <w:sz w:val="20"/>
          <w:szCs w:val="20"/>
        </w:rPr>
      </w:pPr>
      <w:r w:rsidRPr="00DC60DF">
        <w:rPr>
          <w:rFonts w:ascii="Arial" w:hAnsi="Arial" w:cs="Arial"/>
          <w:sz w:val="20"/>
          <w:szCs w:val="20"/>
        </w:rPr>
        <w:lastRenderedPageBreak/>
        <w:t xml:space="preserve">Zamawiający potwierdza, że gwarancja nie obejmuje uszkodzenia, jeżeli usterka miała związek przyczynowy z wymienionymi w pytaniu czynnikami. Autobus ma być odporny na oddziaływanie czynników zewnętrznych występujących w procesie eksploatacji w warunkach komunikacji miejskiej. </w:t>
      </w:r>
    </w:p>
    <w:p w:rsidR="00DE6917" w:rsidRPr="00EE56AB" w:rsidRDefault="00DE6917" w:rsidP="00EE56AB">
      <w:pPr>
        <w:pStyle w:val="Akapitzlist"/>
        <w:numPr>
          <w:ilvl w:val="0"/>
          <w:numId w:val="3"/>
        </w:numPr>
        <w:jc w:val="both"/>
        <w:rPr>
          <w:rFonts w:cs="Arial"/>
          <w:sz w:val="20"/>
        </w:rPr>
      </w:pP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załączniku 2a do SIWZ dział X,  ust. 1, napisał:</w:t>
      </w: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Wykonawca zobowiązuje się do niepodejmowania jakichkolwiek działań faktycznych i prawnych, bezpośrednio lub pośrednio, samodzielnie lub przez podmioty należące do tej samej co Wykonawca grupy kapitałowej w rozumieniu ustawy z dnia 16.02.2007r. o ochronie konkurencji i konsumentów (Dz. U. nr 50 poz. 331 z </w:t>
      </w:r>
      <w:proofErr w:type="spellStart"/>
      <w:r w:rsidRPr="00EE56AB">
        <w:rPr>
          <w:rFonts w:ascii="Arial" w:eastAsia="Times New Roman" w:hAnsi="Arial" w:cs="Arial"/>
          <w:sz w:val="20"/>
          <w:szCs w:val="20"/>
          <w:lang w:eastAsia="pl-PL"/>
        </w:rPr>
        <w:t>późn</w:t>
      </w:r>
      <w:proofErr w:type="spellEnd"/>
      <w:r w:rsidRPr="00EE56AB">
        <w:rPr>
          <w:rFonts w:ascii="Arial" w:eastAsia="Times New Roman" w:hAnsi="Arial" w:cs="Arial"/>
          <w:sz w:val="20"/>
          <w:szCs w:val="20"/>
          <w:lang w:eastAsia="pl-PL"/>
        </w:rPr>
        <w:t xml:space="preserve">. zm.). których celem lub skutkiem będzie lub może być ograniczenie w prawie zakupu u producentów części lub ich dystrybutorów przez Zamawiającego produkowanych lub dostarczanych części zamiennych, elementów i zespołów. Na życzenie Zamawiającego, Wykonawca wskaże producentów wszystkich części zamiennych znajdujących się w autobusie. </w:t>
      </w: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Wykonawca nie ogranicza prawa zakupu części u innych dystrybutorów, jednak prosimy o potwierdzenie, że Wykonawca nie jest gwarantem jakości części zamiennych spoza swojej sieci dystrybucji wobec czego nie może odpowiadać za konsekwencje ich zastosowania.</w:t>
      </w:r>
    </w:p>
    <w:p w:rsidR="00DE6917" w:rsidRPr="00EE56AB" w:rsidRDefault="00DE6917"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44</w:t>
      </w:r>
    </w:p>
    <w:p w:rsidR="009F2725" w:rsidRPr="00EE56AB" w:rsidRDefault="009F2725"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sz w:val="20"/>
          <w:szCs w:val="20"/>
          <w:lang w:eastAsia="pl-PL"/>
        </w:rPr>
        <w:t>Zamawiający podtrzymuje zapisy SIWZ</w:t>
      </w:r>
    </w:p>
    <w:p w:rsidR="00DE6917" w:rsidRPr="00EE56AB" w:rsidRDefault="00DE6917" w:rsidP="00EE56AB">
      <w:pPr>
        <w:spacing w:after="0" w:line="240" w:lineRule="auto"/>
        <w:jc w:val="both"/>
        <w:rPr>
          <w:rFonts w:ascii="Arial" w:eastAsia="Times New Roman" w:hAnsi="Arial" w:cs="Arial"/>
          <w:sz w:val="20"/>
          <w:szCs w:val="20"/>
          <w:lang w:eastAsia="pl-PL"/>
        </w:rPr>
      </w:pPr>
    </w:p>
    <w:p w:rsidR="00DE6917" w:rsidRPr="00EE56AB" w:rsidRDefault="00DE6917" w:rsidP="00EE56AB">
      <w:pPr>
        <w:pStyle w:val="Akapitzlist"/>
        <w:numPr>
          <w:ilvl w:val="0"/>
          <w:numId w:val="3"/>
        </w:numPr>
        <w:jc w:val="both"/>
        <w:rPr>
          <w:rFonts w:cs="Arial"/>
          <w:sz w:val="20"/>
        </w:rPr>
      </w:pP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Zamawiający w punkcie XII.8 SIWZ – kryteria oceny ofert, </w:t>
      </w:r>
      <w:proofErr w:type="spellStart"/>
      <w:r w:rsidRPr="00EE56AB">
        <w:rPr>
          <w:rFonts w:ascii="Arial" w:eastAsia="Times New Roman" w:hAnsi="Arial" w:cs="Arial"/>
          <w:sz w:val="20"/>
          <w:szCs w:val="20"/>
          <w:lang w:eastAsia="pl-PL"/>
        </w:rPr>
        <w:t>podkryterium</w:t>
      </w:r>
      <w:proofErr w:type="spellEnd"/>
      <w:r w:rsidRPr="00EE56AB">
        <w:rPr>
          <w:rFonts w:ascii="Arial" w:eastAsia="Times New Roman" w:hAnsi="Arial" w:cs="Arial"/>
          <w:sz w:val="20"/>
          <w:szCs w:val="20"/>
          <w:lang w:eastAsia="pl-PL"/>
        </w:rPr>
        <w:t xml:space="preserve"> nr 5 pisze:</w:t>
      </w: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występuje możliwość rekuperacji energii hamowania i zastosowane rozwiązanie zostało wdrożone  w co najmniej 5 pojazdach oferowanego typu.</w:t>
      </w: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Prosimy o potwierdzenie, że Zamawiający pisząc o wdrożeniu możliwości rekuperacji energii hamowania w co najmniej 5 pojazdach oferowanego typu, ma na myśli pojazdy typu miejskiego, niskoemisyjne i niskopodłogowe oraz przyzna 5 pkt. za </w:t>
      </w:r>
      <w:proofErr w:type="spellStart"/>
      <w:r w:rsidRPr="00EE56AB">
        <w:rPr>
          <w:rFonts w:ascii="Arial" w:eastAsia="Times New Roman" w:hAnsi="Arial" w:cs="Arial"/>
          <w:sz w:val="20"/>
          <w:szCs w:val="20"/>
          <w:lang w:eastAsia="pl-PL"/>
        </w:rPr>
        <w:t>podkryterium</w:t>
      </w:r>
      <w:proofErr w:type="spellEnd"/>
      <w:r w:rsidRPr="00EE56AB">
        <w:rPr>
          <w:rFonts w:ascii="Arial" w:eastAsia="Times New Roman" w:hAnsi="Arial" w:cs="Arial"/>
          <w:sz w:val="20"/>
          <w:szCs w:val="20"/>
          <w:lang w:eastAsia="pl-PL"/>
        </w:rPr>
        <w:t xml:space="preserve"> nr 5 jeśli Wykonawca w załączniku nr 14 do SIWZ wykaże, że wdrożył rekuperację energii hamowania w autobusach miejskich, niskopodłogowych i niskoemisyjnych, wyposażonych w układ hamulcowy tego samego producenta co w oferowanych pojazdach.</w:t>
      </w: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Wdrożenie rekuperacji energii hamowania w ww. autobusach zapewni Zamawiającego o odpowiednim doświadczeniu i wiedzy Wykonawcy, w tym zakresie.</w:t>
      </w:r>
    </w:p>
    <w:p w:rsidR="00DE6917" w:rsidRPr="00EE56AB" w:rsidRDefault="00DE6917"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45</w:t>
      </w:r>
    </w:p>
    <w:p w:rsidR="00DD2BDB" w:rsidRPr="00EE56AB" w:rsidRDefault="00DE487E"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sz w:val="20"/>
          <w:szCs w:val="20"/>
          <w:lang w:eastAsia="pl-PL"/>
        </w:rPr>
        <w:t>Zamawiający podtrzymuje zapisy SIWZ</w:t>
      </w:r>
      <w:r w:rsidR="00DD2BDB" w:rsidRPr="00EE56AB">
        <w:rPr>
          <w:rFonts w:ascii="Arial" w:eastAsia="Times New Roman" w:hAnsi="Arial" w:cs="Arial"/>
          <w:sz w:val="20"/>
          <w:szCs w:val="20"/>
          <w:lang w:eastAsia="pl-PL"/>
        </w:rPr>
        <w:t xml:space="preserve">. W kryteriach oceny </w:t>
      </w:r>
      <w:proofErr w:type="spellStart"/>
      <w:r w:rsidR="00DD2BDB" w:rsidRPr="00EE56AB">
        <w:rPr>
          <w:rFonts w:ascii="Arial" w:eastAsia="Times New Roman" w:hAnsi="Arial" w:cs="Arial"/>
          <w:sz w:val="20"/>
          <w:szCs w:val="20"/>
          <w:lang w:eastAsia="pl-PL"/>
        </w:rPr>
        <w:t>podkryterium</w:t>
      </w:r>
      <w:proofErr w:type="spellEnd"/>
      <w:r w:rsidR="00DD2BDB" w:rsidRPr="00EE56AB">
        <w:rPr>
          <w:rFonts w:ascii="Arial" w:eastAsia="Times New Roman" w:hAnsi="Arial" w:cs="Arial"/>
          <w:sz w:val="20"/>
          <w:szCs w:val="20"/>
          <w:lang w:eastAsia="pl-PL"/>
        </w:rPr>
        <w:t xml:space="preserve"> nr 5 brzmi „występuje możliwość rekuperacji energii hamowania i zastosowane rozwiązanie zostało wdrożone  w co najmniej 5 pojazdach oferowanego typu” </w:t>
      </w:r>
    </w:p>
    <w:p w:rsidR="00DE6917" w:rsidRPr="00EE56AB" w:rsidRDefault="00DE6917" w:rsidP="00EE56AB">
      <w:pPr>
        <w:spacing w:after="0" w:line="240" w:lineRule="auto"/>
        <w:jc w:val="both"/>
        <w:rPr>
          <w:rFonts w:ascii="Arial" w:eastAsia="Times New Roman" w:hAnsi="Arial" w:cs="Arial"/>
          <w:sz w:val="20"/>
          <w:szCs w:val="20"/>
          <w:lang w:eastAsia="pl-PL"/>
        </w:rPr>
      </w:pPr>
    </w:p>
    <w:p w:rsidR="00DE6917" w:rsidRPr="00EE56AB" w:rsidRDefault="00DE6917" w:rsidP="00EE56AB">
      <w:pPr>
        <w:pStyle w:val="Akapitzlist"/>
        <w:numPr>
          <w:ilvl w:val="0"/>
          <w:numId w:val="3"/>
        </w:numPr>
        <w:jc w:val="both"/>
        <w:rPr>
          <w:rFonts w:cs="Arial"/>
          <w:sz w:val="20"/>
        </w:rPr>
      </w:pP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W załączniku nr 1 do SIWZ, pkt XVII - Wentylacja przestrzeni pasażerskiej - ogrzewanie i klimatyzacja, </w:t>
      </w:r>
      <w:proofErr w:type="spellStart"/>
      <w:r w:rsidRPr="00EE56AB">
        <w:rPr>
          <w:rFonts w:ascii="Arial" w:eastAsia="Times New Roman" w:hAnsi="Arial" w:cs="Arial"/>
          <w:sz w:val="20"/>
          <w:szCs w:val="20"/>
          <w:lang w:eastAsia="pl-PL"/>
        </w:rPr>
        <w:t>ppkt</w:t>
      </w:r>
      <w:proofErr w:type="spellEnd"/>
      <w:r w:rsidRPr="00EE56AB">
        <w:rPr>
          <w:rFonts w:ascii="Arial" w:eastAsia="Times New Roman" w:hAnsi="Arial" w:cs="Arial"/>
          <w:sz w:val="20"/>
          <w:szCs w:val="20"/>
          <w:lang w:eastAsia="pl-PL"/>
        </w:rPr>
        <w:t xml:space="preserve"> 4a, Zamawiający pisze: </w:t>
      </w: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Autobus powinien być wyposażony w niezależne od siebie urządzenie klimatyzacyjne przestrzeni pasażerskiej oraz kabiny kierowcy. W przypadku zintegrowania urządzeń do klimatyzacji kabiny kierowcy oraz do klimatyzacji przestrzeni pasażerskiej, dostępna powinna być funkcja niezależnego sterowania i regulacji temperatury dla poszczególnych przestrzeni;</w:t>
      </w:r>
    </w:p>
    <w:p w:rsidR="00DE6917" w:rsidRPr="00EE56AB" w:rsidRDefault="00DE6917"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Prosimy o potwierdzenie, że Zamawiający dopuszcza aby autobus był wyposażony w klimatyzację przestrzeni pasażerskiej a kabiny kierowcy była klimatyzowana przez tzw. </w:t>
      </w:r>
      <w:proofErr w:type="spellStart"/>
      <w:r w:rsidRPr="00EE56AB">
        <w:rPr>
          <w:rFonts w:ascii="Arial" w:eastAsia="Times New Roman" w:hAnsi="Arial" w:cs="Arial"/>
          <w:sz w:val="20"/>
          <w:szCs w:val="20"/>
          <w:lang w:eastAsia="pl-PL"/>
        </w:rPr>
        <w:t>frontbox</w:t>
      </w:r>
      <w:proofErr w:type="spellEnd"/>
      <w:r w:rsidRPr="00EE56AB">
        <w:rPr>
          <w:rFonts w:ascii="Arial" w:eastAsia="Times New Roman" w:hAnsi="Arial" w:cs="Arial"/>
          <w:sz w:val="20"/>
          <w:szCs w:val="20"/>
          <w:lang w:eastAsia="pl-PL"/>
        </w:rPr>
        <w:t>.</w:t>
      </w:r>
    </w:p>
    <w:p w:rsidR="00DE6917" w:rsidRPr="00EE56AB" w:rsidRDefault="00DE6917"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46</w:t>
      </w:r>
    </w:p>
    <w:p w:rsidR="00011BA5" w:rsidRPr="00EE56AB" w:rsidRDefault="00DE487E"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podtrzymuje zapisy SIWZ tj. autobus powinien być wyposażony w niezależne od siebie urządzenie klimatyzacyjne przestrzeni pasażerskiej oraz kabiny kierowcy. W przypadku zintegrowania urządzeń do klimatyzacji kabiny kierowcy oraz do klimatyzacji przestrzeni pasażerskiej, dostępna powinna być funkcja niezależnego sterowania i regulacji temperatury dla poszczególnych przestrzeni.</w:t>
      </w:r>
    </w:p>
    <w:p w:rsidR="00DB5FB1" w:rsidRPr="00EE56AB" w:rsidRDefault="00DB5FB1" w:rsidP="00EE56AB">
      <w:pPr>
        <w:spacing w:after="0" w:line="240" w:lineRule="auto"/>
        <w:jc w:val="both"/>
        <w:rPr>
          <w:rFonts w:ascii="Arial" w:eastAsia="Times New Roman" w:hAnsi="Arial" w:cs="Arial"/>
          <w:sz w:val="20"/>
          <w:szCs w:val="20"/>
          <w:lang w:eastAsia="pl-PL"/>
        </w:rPr>
      </w:pPr>
    </w:p>
    <w:p w:rsidR="00011BA5" w:rsidRPr="00EE56AB" w:rsidRDefault="00011BA5" w:rsidP="00EE56AB">
      <w:pPr>
        <w:pStyle w:val="Akapitzlist"/>
        <w:numPr>
          <w:ilvl w:val="0"/>
          <w:numId w:val="3"/>
        </w:numPr>
        <w:jc w:val="both"/>
        <w:rPr>
          <w:rFonts w:cs="Arial"/>
          <w:sz w:val="20"/>
        </w:rPr>
      </w:pPr>
    </w:p>
    <w:p w:rsidR="00011BA5" w:rsidRPr="00EE56AB" w:rsidRDefault="00011BA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W załączniku nr 1 do SIWZ, pkt V - Zespół napędowy, </w:t>
      </w:r>
      <w:proofErr w:type="spellStart"/>
      <w:r w:rsidRPr="00EE56AB">
        <w:rPr>
          <w:rFonts w:ascii="Arial" w:eastAsia="Times New Roman" w:hAnsi="Arial" w:cs="Arial"/>
          <w:sz w:val="20"/>
          <w:szCs w:val="20"/>
          <w:lang w:eastAsia="pl-PL"/>
        </w:rPr>
        <w:t>ppkt</w:t>
      </w:r>
      <w:proofErr w:type="spellEnd"/>
      <w:r w:rsidRPr="00EE56AB">
        <w:rPr>
          <w:rFonts w:ascii="Arial" w:eastAsia="Times New Roman" w:hAnsi="Arial" w:cs="Arial"/>
          <w:sz w:val="20"/>
          <w:szCs w:val="20"/>
          <w:lang w:eastAsia="pl-PL"/>
        </w:rPr>
        <w:t xml:space="preserve"> 1, Zamawiający pisze:</w:t>
      </w:r>
    </w:p>
    <w:p w:rsidR="00011BA5" w:rsidRPr="00EE56AB" w:rsidRDefault="00011BA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1. Moc silnika 250 -285 kW, Maksymalny moment obrotowy – min 1700 Nm.</w:t>
      </w:r>
    </w:p>
    <w:p w:rsidR="00011BA5" w:rsidRPr="00EE56AB" w:rsidRDefault="00011BA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Prosimy o dopuszczenie maksymalnego momentu obrotowego – min 1600 Nm.</w:t>
      </w:r>
    </w:p>
    <w:p w:rsidR="00011BA5" w:rsidRPr="00EE56AB" w:rsidRDefault="00011BA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Moment </w:t>
      </w:r>
      <w:r w:rsidR="008A7E18" w:rsidRPr="00EE56AB">
        <w:rPr>
          <w:rFonts w:ascii="Arial" w:eastAsia="Times New Roman" w:hAnsi="Arial" w:cs="Arial"/>
          <w:sz w:val="20"/>
          <w:szCs w:val="20"/>
          <w:lang w:eastAsia="pl-PL"/>
        </w:rPr>
        <w:t xml:space="preserve">obrotowy 1600 </w:t>
      </w:r>
      <w:proofErr w:type="spellStart"/>
      <w:r w:rsidR="008A7E18" w:rsidRPr="00EE56AB">
        <w:rPr>
          <w:rFonts w:ascii="Arial" w:eastAsia="Times New Roman" w:hAnsi="Arial" w:cs="Arial"/>
          <w:sz w:val="20"/>
          <w:szCs w:val="20"/>
          <w:lang w:eastAsia="pl-PL"/>
        </w:rPr>
        <w:t>Nm</w:t>
      </w:r>
      <w:proofErr w:type="spellEnd"/>
      <w:r w:rsidR="008A7E18" w:rsidRPr="00EE56AB">
        <w:rPr>
          <w:rFonts w:ascii="Arial" w:eastAsia="Times New Roman" w:hAnsi="Arial" w:cs="Arial"/>
          <w:sz w:val="20"/>
          <w:szCs w:val="20"/>
          <w:lang w:eastAsia="pl-PL"/>
        </w:rPr>
        <w:t>, jest osiągany</w:t>
      </w:r>
      <w:r w:rsidRPr="00EE56AB">
        <w:rPr>
          <w:rFonts w:ascii="Arial" w:eastAsia="Times New Roman" w:hAnsi="Arial" w:cs="Arial"/>
          <w:sz w:val="20"/>
          <w:szCs w:val="20"/>
          <w:lang w:eastAsia="pl-PL"/>
        </w:rPr>
        <w:t xml:space="preserve"> w szerokim zakresie obrotów 1000-1650 </w:t>
      </w:r>
      <w:proofErr w:type="spellStart"/>
      <w:r w:rsidRPr="00EE56AB">
        <w:rPr>
          <w:rFonts w:ascii="Arial" w:eastAsia="Times New Roman" w:hAnsi="Arial" w:cs="Arial"/>
          <w:sz w:val="20"/>
          <w:szCs w:val="20"/>
          <w:lang w:eastAsia="pl-PL"/>
        </w:rPr>
        <w:t>obr</w:t>
      </w:r>
      <w:proofErr w:type="spellEnd"/>
      <w:r w:rsidRPr="00EE56AB">
        <w:rPr>
          <w:rFonts w:ascii="Arial" w:eastAsia="Times New Roman" w:hAnsi="Arial" w:cs="Arial"/>
          <w:sz w:val="20"/>
          <w:szCs w:val="20"/>
          <w:lang w:eastAsia="pl-PL"/>
        </w:rPr>
        <w:t>/min co zapewnia również bardzo dobrą dynamikę pojazdu oraz ma wpływ na trwałość silnika.</w:t>
      </w:r>
    </w:p>
    <w:p w:rsidR="00002DD2" w:rsidRDefault="00002DD2" w:rsidP="00EE56AB">
      <w:pPr>
        <w:spacing w:after="0" w:line="240" w:lineRule="auto"/>
        <w:jc w:val="both"/>
        <w:rPr>
          <w:rFonts w:ascii="Arial" w:eastAsia="Times New Roman" w:hAnsi="Arial" w:cs="Arial"/>
          <w:b/>
          <w:sz w:val="20"/>
          <w:szCs w:val="20"/>
          <w:lang w:eastAsia="pl-PL"/>
        </w:rPr>
      </w:pPr>
    </w:p>
    <w:p w:rsidR="00DE6917" w:rsidRPr="00EE56AB" w:rsidRDefault="00011BA5"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47</w:t>
      </w:r>
    </w:p>
    <w:p w:rsidR="00011BA5" w:rsidRPr="00EE56AB" w:rsidRDefault="00DE487E"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podtrzymuje zapisy SIWZ</w:t>
      </w:r>
    </w:p>
    <w:p w:rsidR="00DE487E" w:rsidRPr="00EE56AB" w:rsidRDefault="00DE487E" w:rsidP="00EE56AB">
      <w:pPr>
        <w:spacing w:after="0" w:line="240" w:lineRule="auto"/>
        <w:jc w:val="both"/>
        <w:rPr>
          <w:rFonts w:ascii="Arial" w:eastAsia="Times New Roman" w:hAnsi="Arial" w:cs="Arial"/>
          <w:sz w:val="20"/>
          <w:szCs w:val="20"/>
          <w:lang w:eastAsia="pl-PL"/>
        </w:rPr>
      </w:pPr>
    </w:p>
    <w:p w:rsidR="00011BA5" w:rsidRPr="00EE56AB" w:rsidRDefault="00011BA5" w:rsidP="00EE56AB">
      <w:pPr>
        <w:pStyle w:val="Akapitzlist"/>
        <w:numPr>
          <w:ilvl w:val="0"/>
          <w:numId w:val="3"/>
        </w:numPr>
        <w:jc w:val="both"/>
        <w:rPr>
          <w:rFonts w:cs="Arial"/>
          <w:sz w:val="20"/>
        </w:rPr>
      </w:pPr>
    </w:p>
    <w:p w:rsidR="00011BA5" w:rsidRPr="00EE56AB" w:rsidRDefault="00011BA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W załączniku nr 1 do SIWZ, pkt V - Zespół napędowy, </w:t>
      </w:r>
      <w:proofErr w:type="spellStart"/>
      <w:r w:rsidRPr="00EE56AB">
        <w:rPr>
          <w:rFonts w:ascii="Arial" w:eastAsia="Times New Roman" w:hAnsi="Arial" w:cs="Arial"/>
          <w:sz w:val="20"/>
          <w:szCs w:val="20"/>
          <w:lang w:eastAsia="pl-PL"/>
        </w:rPr>
        <w:t>ppkt</w:t>
      </w:r>
      <w:proofErr w:type="spellEnd"/>
      <w:r w:rsidRPr="00EE56AB">
        <w:rPr>
          <w:rFonts w:ascii="Arial" w:eastAsia="Times New Roman" w:hAnsi="Arial" w:cs="Arial"/>
          <w:sz w:val="20"/>
          <w:szCs w:val="20"/>
          <w:lang w:eastAsia="pl-PL"/>
        </w:rPr>
        <w:t xml:space="preserve"> 5, Zamawiający pisze:</w:t>
      </w:r>
    </w:p>
    <w:p w:rsidR="002974E1" w:rsidRPr="00EE56AB" w:rsidRDefault="00011BA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Jeśli, dla osiągnięcia standardu emisji spalin zastosowano filtr cząstek stałych (DPF), to dostęp serwisowy do niego ma się odbywać z poziomu jezdni bez dodatkowych podestów, drabin. W przypadku zastosowania filtra cząstek stałych (DPF) prosimy o wyrażenie zgody aby dostęp serwisowy mógł być z poziomu jezdni za pomocą podestu. </w:t>
      </w:r>
    </w:p>
    <w:p w:rsidR="00DE6917" w:rsidRPr="00EE56AB" w:rsidRDefault="00011BA5"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48</w:t>
      </w:r>
    </w:p>
    <w:p w:rsidR="008A7E18" w:rsidRPr="00EE56AB" w:rsidRDefault="008A7E18"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podtrzymuje zapisy SIWZ</w:t>
      </w:r>
    </w:p>
    <w:p w:rsidR="00011BA5" w:rsidRPr="00EE56AB" w:rsidRDefault="00011BA5" w:rsidP="00EE56AB">
      <w:pPr>
        <w:spacing w:after="0" w:line="240" w:lineRule="auto"/>
        <w:jc w:val="both"/>
        <w:rPr>
          <w:rFonts w:ascii="Arial" w:eastAsia="Times New Roman" w:hAnsi="Arial" w:cs="Arial"/>
          <w:sz w:val="20"/>
          <w:szCs w:val="20"/>
          <w:lang w:eastAsia="pl-PL"/>
        </w:rPr>
      </w:pPr>
    </w:p>
    <w:p w:rsidR="00011BA5" w:rsidRPr="00EE56AB" w:rsidRDefault="00011BA5" w:rsidP="00EE56AB">
      <w:pPr>
        <w:pStyle w:val="Akapitzlist"/>
        <w:numPr>
          <w:ilvl w:val="0"/>
          <w:numId w:val="3"/>
        </w:numPr>
        <w:jc w:val="both"/>
        <w:rPr>
          <w:rFonts w:cs="Arial"/>
          <w:sz w:val="20"/>
        </w:rPr>
      </w:pPr>
    </w:p>
    <w:p w:rsidR="00011BA5" w:rsidRPr="00EE56AB" w:rsidRDefault="00011BA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Zamawiający w punkcie IX.III.3.3.5 SIWZ pisze:</w:t>
      </w:r>
    </w:p>
    <w:p w:rsidR="00011BA5" w:rsidRPr="00EE56AB" w:rsidRDefault="00011BA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Raport z badania zużycia paliwa oferowanego autobusu (wyrażonego w l/100 km] wg testu SORT 2 opracowanego przez </w:t>
      </w:r>
      <w:proofErr w:type="spellStart"/>
      <w:r w:rsidRPr="00EE56AB">
        <w:rPr>
          <w:rFonts w:ascii="Arial" w:eastAsia="Times New Roman" w:hAnsi="Arial" w:cs="Arial"/>
          <w:sz w:val="20"/>
          <w:szCs w:val="20"/>
          <w:lang w:eastAsia="pl-PL"/>
        </w:rPr>
        <w:t>Internacional</w:t>
      </w:r>
      <w:proofErr w:type="spellEnd"/>
      <w:r w:rsidRPr="00EE56AB">
        <w:rPr>
          <w:rFonts w:ascii="Arial" w:eastAsia="Times New Roman" w:hAnsi="Arial" w:cs="Arial"/>
          <w:sz w:val="20"/>
          <w:szCs w:val="20"/>
          <w:lang w:eastAsia="pl-PL"/>
        </w:rPr>
        <w:t xml:space="preserve"> </w:t>
      </w:r>
      <w:proofErr w:type="spellStart"/>
      <w:r w:rsidRPr="00EE56AB">
        <w:rPr>
          <w:rFonts w:ascii="Arial" w:eastAsia="Times New Roman" w:hAnsi="Arial" w:cs="Arial"/>
          <w:sz w:val="20"/>
          <w:szCs w:val="20"/>
          <w:lang w:eastAsia="pl-PL"/>
        </w:rPr>
        <w:t>Association</w:t>
      </w:r>
      <w:proofErr w:type="spellEnd"/>
      <w:r w:rsidRPr="00EE56AB">
        <w:rPr>
          <w:rFonts w:ascii="Arial" w:eastAsia="Times New Roman" w:hAnsi="Arial" w:cs="Arial"/>
          <w:sz w:val="20"/>
          <w:szCs w:val="20"/>
          <w:lang w:eastAsia="pl-PL"/>
        </w:rPr>
        <w:t xml:space="preserve"> of Public Transport (UITP), wykonanego przez niezależną, uprawnioną jednostkę badawczą do wykonania takiego testu (certyfikowaną jednostkę). </w:t>
      </w:r>
    </w:p>
    <w:p w:rsidR="00011BA5" w:rsidRPr="00EE56AB" w:rsidRDefault="00011BA5"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Prosimy o potwierdzenie, że Zamawiający uzna raport z badania zużycia paliwa wykonany przez niezależną, uprawnioną jednostkę badawczą do wykonania takiego testu (certyfikowaną jednostkę) za zgodny z SIWZ jeżeli będzie dotyczył typu pojazdu oferowanego i będzie zgodny z  wyposażeniem w ten sam silnik i skrzynię biegów co pojazd oferowany w postępowaniu. Powyższe jest zgodne z wytycznymi UITP do wykonywania takiego testu.</w:t>
      </w:r>
    </w:p>
    <w:p w:rsidR="00011BA5" w:rsidRPr="00EE56AB" w:rsidRDefault="00011BA5" w:rsidP="00EE56AB">
      <w:pPr>
        <w:spacing w:after="0" w:line="240" w:lineRule="auto"/>
        <w:jc w:val="both"/>
        <w:rPr>
          <w:rFonts w:ascii="Arial" w:eastAsia="Times New Roman" w:hAnsi="Arial" w:cs="Arial"/>
          <w:b/>
          <w:sz w:val="20"/>
          <w:szCs w:val="20"/>
          <w:lang w:eastAsia="pl-PL"/>
        </w:rPr>
      </w:pPr>
      <w:r w:rsidRPr="00EE56AB">
        <w:rPr>
          <w:rFonts w:ascii="Arial" w:eastAsia="Times New Roman" w:hAnsi="Arial" w:cs="Arial"/>
          <w:b/>
          <w:sz w:val="20"/>
          <w:szCs w:val="20"/>
          <w:lang w:eastAsia="pl-PL"/>
        </w:rPr>
        <w:t>Odpowiedź 49</w:t>
      </w:r>
    </w:p>
    <w:p w:rsidR="00011BA5" w:rsidRPr="00EE56AB" w:rsidRDefault="008A7E18"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Zamawiający zaakceptuje raport z badania zużycia paliwa oferowanego autobusu (wyrażonego w l/100 km] wg testu SORT 2 opracowanego przez </w:t>
      </w:r>
      <w:proofErr w:type="spellStart"/>
      <w:r w:rsidRPr="00EE56AB">
        <w:rPr>
          <w:rFonts w:ascii="Arial" w:eastAsia="Times New Roman" w:hAnsi="Arial" w:cs="Arial"/>
          <w:sz w:val="20"/>
          <w:szCs w:val="20"/>
          <w:lang w:eastAsia="pl-PL"/>
        </w:rPr>
        <w:t>Internacional</w:t>
      </w:r>
      <w:proofErr w:type="spellEnd"/>
      <w:r w:rsidRPr="00EE56AB">
        <w:rPr>
          <w:rFonts w:ascii="Arial" w:eastAsia="Times New Roman" w:hAnsi="Arial" w:cs="Arial"/>
          <w:sz w:val="20"/>
          <w:szCs w:val="20"/>
          <w:lang w:eastAsia="pl-PL"/>
        </w:rPr>
        <w:t xml:space="preserve"> </w:t>
      </w:r>
      <w:proofErr w:type="spellStart"/>
      <w:r w:rsidRPr="00EE56AB">
        <w:rPr>
          <w:rFonts w:ascii="Arial" w:eastAsia="Times New Roman" w:hAnsi="Arial" w:cs="Arial"/>
          <w:sz w:val="20"/>
          <w:szCs w:val="20"/>
          <w:lang w:eastAsia="pl-PL"/>
        </w:rPr>
        <w:t>Association</w:t>
      </w:r>
      <w:proofErr w:type="spellEnd"/>
      <w:r w:rsidRPr="00EE56AB">
        <w:rPr>
          <w:rFonts w:ascii="Arial" w:eastAsia="Times New Roman" w:hAnsi="Arial" w:cs="Arial"/>
          <w:sz w:val="20"/>
          <w:szCs w:val="20"/>
          <w:lang w:eastAsia="pl-PL"/>
        </w:rPr>
        <w:t xml:space="preserve"> of Public Transport (UITP), wykonanego przez niezależną, uprawnioną jednostkę badawczą do wykonania takiego testu (certyfikowaną jednostkę), wykonanego na autobusie zakwalifikowanym jako pojazd tego samego typu w rozumieniu definicji zawartej w załączniku nr II dyrektywy 2007/46/WE ustanawiającej ramy dla homologacji pojazdów silnikowych i przyczep oraz układów, części i oddzielnych zespołów technicznych przeznaczonych do tych pojazdów (Dz. Urz. UE L263 z 9.10.2007,s.1 wraz z późniejszymi zmianami).</w:t>
      </w:r>
    </w:p>
    <w:p w:rsidR="008A7E18" w:rsidRPr="00EE56AB" w:rsidRDefault="008A7E18" w:rsidP="00EE56AB">
      <w:pPr>
        <w:spacing w:after="0" w:line="240" w:lineRule="auto"/>
        <w:jc w:val="both"/>
        <w:rPr>
          <w:rFonts w:ascii="Arial" w:eastAsia="Times New Roman" w:hAnsi="Arial" w:cs="Arial"/>
          <w:sz w:val="20"/>
          <w:szCs w:val="20"/>
          <w:lang w:eastAsia="pl-PL"/>
        </w:rPr>
      </w:pPr>
    </w:p>
    <w:p w:rsidR="00011BA5" w:rsidRPr="00EE56AB" w:rsidRDefault="00C260AA" w:rsidP="00EE56A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t>
      </w:r>
    </w:p>
    <w:p w:rsidR="00286DF2" w:rsidRPr="00EE56AB" w:rsidRDefault="00286DF2"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Jednocześnie informujemy, że termin na wnoszenie wniosków o wyjaśnienie treści SIWZ, na które Zamawiający ma obowiązek udzielić odpowiedzi na mocy art. 3</w:t>
      </w:r>
      <w:r w:rsidR="00C260AA">
        <w:rPr>
          <w:rFonts w:ascii="Arial" w:eastAsia="Times New Roman" w:hAnsi="Arial" w:cs="Arial"/>
          <w:sz w:val="20"/>
          <w:szCs w:val="20"/>
          <w:lang w:eastAsia="pl-PL"/>
        </w:rPr>
        <w:t>8</w:t>
      </w:r>
      <w:r w:rsidRPr="00EE56AB">
        <w:rPr>
          <w:rFonts w:ascii="Arial" w:eastAsia="Times New Roman" w:hAnsi="Arial" w:cs="Arial"/>
          <w:sz w:val="20"/>
          <w:szCs w:val="20"/>
          <w:lang w:eastAsia="pl-PL"/>
        </w:rPr>
        <w:t xml:space="preserve"> ust. </w:t>
      </w:r>
      <w:r w:rsidR="00DB5FB1" w:rsidRPr="00EE56AB">
        <w:rPr>
          <w:rFonts w:ascii="Arial" w:eastAsia="Times New Roman" w:hAnsi="Arial" w:cs="Arial"/>
          <w:sz w:val="20"/>
          <w:szCs w:val="20"/>
          <w:lang w:eastAsia="pl-PL"/>
        </w:rPr>
        <w:t xml:space="preserve">1 </w:t>
      </w:r>
      <w:r w:rsidRPr="00EE56AB">
        <w:rPr>
          <w:rFonts w:ascii="Arial" w:eastAsia="Times New Roman" w:hAnsi="Arial" w:cs="Arial"/>
          <w:sz w:val="20"/>
          <w:szCs w:val="20"/>
          <w:lang w:eastAsia="pl-PL"/>
        </w:rPr>
        <w:t xml:space="preserve">ustawy </w:t>
      </w:r>
      <w:proofErr w:type="spellStart"/>
      <w:r w:rsidRPr="00EE56AB">
        <w:rPr>
          <w:rFonts w:ascii="Arial" w:eastAsia="Times New Roman" w:hAnsi="Arial" w:cs="Arial"/>
          <w:sz w:val="20"/>
          <w:szCs w:val="20"/>
          <w:lang w:eastAsia="pl-PL"/>
        </w:rPr>
        <w:t>pzp</w:t>
      </w:r>
      <w:proofErr w:type="spellEnd"/>
      <w:r w:rsidR="00C260AA" w:rsidRPr="00C260AA">
        <w:rPr>
          <w:rFonts w:ascii="Arial" w:eastAsia="Times New Roman" w:hAnsi="Arial" w:cs="Arial"/>
          <w:sz w:val="20"/>
          <w:szCs w:val="20"/>
          <w:lang w:eastAsia="pl-PL"/>
        </w:rPr>
        <w:t xml:space="preserve"> </w:t>
      </w:r>
      <w:r w:rsidR="00C260AA" w:rsidRPr="00EE56AB">
        <w:rPr>
          <w:rFonts w:ascii="Arial" w:eastAsia="Times New Roman" w:hAnsi="Arial" w:cs="Arial"/>
          <w:sz w:val="20"/>
          <w:szCs w:val="20"/>
          <w:lang w:eastAsia="pl-PL"/>
        </w:rPr>
        <w:t>upłynął</w:t>
      </w:r>
      <w:r w:rsidR="00C260AA">
        <w:rPr>
          <w:rFonts w:ascii="Arial" w:eastAsia="Times New Roman" w:hAnsi="Arial" w:cs="Arial"/>
          <w:sz w:val="20"/>
          <w:szCs w:val="20"/>
          <w:lang w:eastAsia="pl-PL"/>
        </w:rPr>
        <w:t>.</w:t>
      </w:r>
      <w:r w:rsidRPr="00EE56AB">
        <w:rPr>
          <w:rFonts w:ascii="Arial" w:eastAsia="Times New Roman" w:hAnsi="Arial" w:cs="Arial"/>
          <w:sz w:val="20"/>
          <w:szCs w:val="20"/>
          <w:lang w:eastAsia="pl-PL"/>
        </w:rPr>
        <w:t xml:space="preserve"> </w:t>
      </w:r>
    </w:p>
    <w:p w:rsidR="00286DF2" w:rsidRPr="00EE56AB" w:rsidRDefault="00286DF2" w:rsidP="00EE56AB">
      <w:pPr>
        <w:spacing w:after="0" w:line="240" w:lineRule="auto"/>
        <w:jc w:val="both"/>
        <w:rPr>
          <w:rFonts w:ascii="Arial" w:eastAsia="Times New Roman" w:hAnsi="Arial" w:cs="Arial"/>
          <w:sz w:val="20"/>
          <w:szCs w:val="20"/>
          <w:lang w:eastAsia="pl-PL"/>
        </w:rPr>
      </w:pPr>
    </w:p>
    <w:p w:rsidR="00C260AA" w:rsidRDefault="00C260AA" w:rsidP="00EE56A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Kolejnym pismem Zamawiający udzieli wyjaśnień na wniesione wnioski o wyjaśnienie treści SIWZ dotyczące finansowania pojazdów</w:t>
      </w:r>
      <w:r w:rsidR="00002DD2">
        <w:rPr>
          <w:rFonts w:ascii="Arial" w:eastAsia="Times New Roman" w:hAnsi="Arial" w:cs="Arial"/>
          <w:sz w:val="20"/>
          <w:szCs w:val="20"/>
          <w:lang w:eastAsia="pl-PL"/>
        </w:rPr>
        <w:t xml:space="preserve"> w</w:t>
      </w:r>
      <w:r>
        <w:rPr>
          <w:rFonts w:ascii="Arial" w:eastAsia="Times New Roman" w:hAnsi="Arial" w:cs="Arial"/>
          <w:sz w:val="20"/>
          <w:szCs w:val="20"/>
          <w:lang w:eastAsia="pl-PL"/>
        </w:rPr>
        <w:t xml:space="preserve"> leasingu. </w:t>
      </w:r>
    </w:p>
    <w:p w:rsidR="00C260AA" w:rsidRDefault="00C260AA" w:rsidP="00EE56AB">
      <w:pPr>
        <w:spacing w:after="0" w:line="240" w:lineRule="auto"/>
        <w:jc w:val="both"/>
        <w:rPr>
          <w:rFonts w:ascii="Arial" w:eastAsia="Times New Roman" w:hAnsi="Arial" w:cs="Arial"/>
          <w:sz w:val="20"/>
          <w:szCs w:val="20"/>
          <w:lang w:eastAsia="pl-PL"/>
        </w:rPr>
      </w:pPr>
    </w:p>
    <w:p w:rsidR="00DB5FB1" w:rsidRDefault="00C260AA" w:rsidP="00EE56AB">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Ponadto wraz z niniejszym pismem Zamawiający przekazuje  dokumenty dotyczącego Miejskiego Przedsiębiorstwa Komunikacyjnego S.A. w Krakowie według poniższego wykazu:</w:t>
      </w:r>
    </w:p>
    <w:tbl>
      <w:tblPr>
        <w:tblpPr w:leftFromText="141" w:rightFromText="141" w:vertAnchor="page" w:horzAnchor="margin" w:tblpY="113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7996"/>
      </w:tblGrid>
      <w:tr w:rsidR="00983B25" w:rsidRPr="008A3EF5"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sidRPr="009B1F78">
              <w:rPr>
                <w:rFonts w:ascii="Arial" w:eastAsia="Times New Roman" w:hAnsi="Arial" w:cs="Arial"/>
                <w:sz w:val="20"/>
                <w:szCs w:val="20"/>
                <w:lang w:eastAsia="pl-PL"/>
              </w:rPr>
              <w:t>1)</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5010FF" w:rsidRDefault="00983B25" w:rsidP="00983B25">
            <w:pPr>
              <w:spacing w:after="0" w:line="240" w:lineRule="auto"/>
              <w:rPr>
                <w:rFonts w:ascii="Arial" w:eastAsia="Times New Roman" w:hAnsi="Arial" w:cs="Arial"/>
                <w:sz w:val="20"/>
                <w:szCs w:val="20"/>
                <w:lang w:eastAsia="pl-PL"/>
              </w:rPr>
            </w:pPr>
            <w:r>
              <w:rPr>
                <w:rFonts w:ascii="Arial" w:hAnsi="Arial" w:cs="Arial"/>
                <w:bCs/>
                <w:sz w:val="20"/>
                <w:szCs w:val="20"/>
              </w:rPr>
              <w:t>Wynik finansowy</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sidRPr="009B1F78">
              <w:rPr>
                <w:rFonts w:ascii="Arial" w:eastAsia="Times New Roman" w:hAnsi="Arial" w:cs="Arial"/>
                <w:sz w:val="20"/>
                <w:szCs w:val="20"/>
                <w:lang w:eastAsia="pl-PL"/>
              </w:rPr>
              <w:t xml:space="preserve">2) </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5010FF" w:rsidRDefault="00983B25" w:rsidP="00983B25">
            <w:pPr>
              <w:spacing w:after="0" w:line="240" w:lineRule="auto"/>
              <w:rPr>
                <w:rFonts w:ascii="Arial" w:eastAsia="Times New Roman" w:hAnsi="Arial" w:cs="Arial"/>
                <w:sz w:val="20"/>
                <w:szCs w:val="20"/>
                <w:lang w:eastAsia="pl-PL"/>
              </w:rPr>
            </w:pPr>
            <w:r>
              <w:rPr>
                <w:rFonts w:ascii="Arial" w:hAnsi="Arial" w:cs="Arial"/>
                <w:bCs/>
                <w:sz w:val="20"/>
                <w:szCs w:val="20"/>
              </w:rPr>
              <w:t>Raport z badania sprawozdania finansowego za okres od 1 stycznia 2015 roku do 31 grudnia 2015 roku wraz z opinią niezależnego biegłego rewidenta</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sidRPr="005010FF">
              <w:rPr>
                <w:rFonts w:ascii="Arial" w:eastAsia="Times New Roman" w:hAnsi="Arial" w:cs="Arial"/>
                <w:sz w:val="20"/>
                <w:szCs w:val="20"/>
                <w:lang w:eastAsia="pl-PL"/>
              </w:rPr>
              <w:t xml:space="preserve">Sprawozdanie z działalności  Miejskiego Przedsiębiorstwa Komunikacyjnego S.A. w Krakowie za 2015 </w:t>
            </w:r>
            <w:r>
              <w:rPr>
                <w:rFonts w:ascii="Arial" w:eastAsia="Times New Roman" w:hAnsi="Arial" w:cs="Arial"/>
                <w:sz w:val="20"/>
                <w:szCs w:val="20"/>
                <w:lang w:eastAsia="pl-PL"/>
              </w:rPr>
              <w:t xml:space="preserve">rok </w:t>
            </w:r>
            <w:r w:rsidRPr="005010FF">
              <w:rPr>
                <w:rFonts w:ascii="Arial" w:eastAsia="Times New Roman" w:hAnsi="Arial" w:cs="Arial"/>
                <w:sz w:val="20"/>
                <w:szCs w:val="20"/>
                <w:lang w:eastAsia="pl-PL"/>
              </w:rPr>
              <w:t>– Synteza</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w:t>
            </w:r>
            <w:r w:rsidRPr="005010FF">
              <w:rPr>
                <w:rFonts w:ascii="Arial" w:eastAsia="Times New Roman" w:hAnsi="Arial" w:cs="Arial"/>
                <w:sz w:val="20"/>
                <w:szCs w:val="20"/>
                <w:lang w:eastAsia="pl-PL"/>
              </w:rPr>
              <w:t xml:space="preserve">ozkład przychodów rocznych (w %) </w:t>
            </w:r>
            <w:r>
              <w:rPr>
                <w:rFonts w:ascii="Arial" w:eastAsia="Times New Roman" w:hAnsi="Arial" w:cs="Arial"/>
                <w:sz w:val="20"/>
                <w:szCs w:val="20"/>
                <w:lang w:eastAsia="pl-PL"/>
              </w:rPr>
              <w:t>z podziałem na kwartały</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Koszty i przychody ze wzajemnych transakcji oraz inne, niezbędne dane do sporządzenia skonsolidowanego sprawozdania finansowego</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Wzajemne należności i zobowiązania</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Dane uzupełniające do sprawozdań finansowych przedsiębiorcy</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w:t>
            </w:r>
            <w:r w:rsidRPr="00701EF0">
              <w:rPr>
                <w:rFonts w:ascii="Arial" w:eastAsia="Times New Roman" w:hAnsi="Arial" w:cs="Arial"/>
                <w:sz w:val="20"/>
                <w:szCs w:val="20"/>
                <w:lang w:eastAsia="pl-PL"/>
              </w:rPr>
              <w:t xml:space="preserve">nformacja </w:t>
            </w:r>
            <w:r>
              <w:rPr>
                <w:rFonts w:ascii="Arial" w:eastAsia="Times New Roman" w:hAnsi="Arial" w:cs="Arial"/>
                <w:sz w:val="20"/>
                <w:szCs w:val="20"/>
                <w:lang w:eastAsia="pl-PL"/>
              </w:rPr>
              <w:t xml:space="preserve">o stanie </w:t>
            </w:r>
            <w:r w:rsidRPr="00701EF0">
              <w:rPr>
                <w:rFonts w:ascii="Arial" w:eastAsia="Times New Roman" w:hAnsi="Arial" w:cs="Arial"/>
                <w:sz w:val="20"/>
                <w:szCs w:val="20"/>
                <w:lang w:eastAsia="pl-PL"/>
              </w:rPr>
              <w:t>majątk</w:t>
            </w:r>
            <w:r>
              <w:rPr>
                <w:rFonts w:ascii="Arial" w:eastAsia="Times New Roman" w:hAnsi="Arial" w:cs="Arial"/>
                <w:sz w:val="20"/>
                <w:szCs w:val="20"/>
                <w:lang w:eastAsia="pl-PL"/>
              </w:rPr>
              <w:t>u posiadanego przez Spółkę</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701EF0" w:rsidRDefault="00983B25" w:rsidP="00983B25">
            <w:pPr>
              <w:spacing w:after="0" w:line="240" w:lineRule="auto"/>
              <w:rPr>
                <w:rFonts w:ascii="Arial" w:eastAsia="Times New Roman" w:hAnsi="Arial" w:cs="Arial"/>
                <w:sz w:val="20"/>
                <w:szCs w:val="20"/>
                <w:lang w:eastAsia="pl-PL"/>
              </w:rPr>
            </w:pPr>
            <w:r w:rsidRPr="00701EF0">
              <w:rPr>
                <w:rFonts w:ascii="Arial" w:hAnsi="Arial" w:cs="Arial"/>
                <w:bCs/>
                <w:sz w:val="20"/>
                <w:szCs w:val="20"/>
              </w:rPr>
              <w:t xml:space="preserve">Zaświadczenie </w:t>
            </w:r>
            <w:r>
              <w:rPr>
                <w:rFonts w:ascii="Arial" w:hAnsi="Arial" w:cs="Arial"/>
                <w:bCs/>
                <w:sz w:val="20"/>
                <w:szCs w:val="20"/>
              </w:rPr>
              <w:t>o niezaleganiu w podatkach z Urzędu Skarbowego</w:t>
            </w:r>
            <w:r w:rsidRPr="00701EF0">
              <w:rPr>
                <w:rFonts w:ascii="Arial" w:hAnsi="Arial" w:cs="Arial"/>
                <w:bCs/>
                <w:sz w:val="20"/>
                <w:szCs w:val="20"/>
              </w:rPr>
              <w:t xml:space="preserve"> </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701EF0" w:rsidRDefault="00983B25" w:rsidP="00983B25">
            <w:pPr>
              <w:spacing w:after="0" w:line="240" w:lineRule="auto"/>
              <w:rPr>
                <w:rFonts w:ascii="Arial" w:eastAsia="Times New Roman" w:hAnsi="Arial" w:cs="Arial"/>
                <w:sz w:val="20"/>
                <w:szCs w:val="20"/>
                <w:lang w:eastAsia="pl-PL"/>
              </w:rPr>
            </w:pPr>
            <w:r w:rsidRPr="00701EF0">
              <w:rPr>
                <w:rFonts w:ascii="Arial" w:hAnsi="Arial" w:cs="Arial"/>
                <w:bCs/>
                <w:sz w:val="20"/>
                <w:szCs w:val="20"/>
              </w:rPr>
              <w:t xml:space="preserve">Zaświadczenie </w:t>
            </w:r>
            <w:r>
              <w:rPr>
                <w:rFonts w:ascii="Arial" w:hAnsi="Arial" w:cs="Arial"/>
                <w:bCs/>
                <w:sz w:val="20"/>
                <w:szCs w:val="20"/>
              </w:rPr>
              <w:t xml:space="preserve">o niezaleganiu w opłacaniu składek </w:t>
            </w:r>
            <w:r w:rsidRPr="00701EF0">
              <w:rPr>
                <w:rFonts w:ascii="Arial" w:hAnsi="Arial" w:cs="Arial"/>
                <w:bCs/>
                <w:sz w:val="20"/>
                <w:szCs w:val="20"/>
              </w:rPr>
              <w:t>z Zakładu Ubezpieczeń Społecznych</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9B1F78"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Umowa ubezpieczenia w zakresie OC</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4531C2"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w:t>
            </w:r>
            <w:r w:rsidRPr="004531C2">
              <w:rPr>
                <w:rFonts w:ascii="Arial" w:eastAsia="Times New Roman" w:hAnsi="Arial" w:cs="Arial"/>
                <w:sz w:val="20"/>
                <w:szCs w:val="20"/>
                <w:lang w:eastAsia="pl-PL"/>
              </w:rPr>
              <w:t>prawozdanie F-01 za I kwartał 2016</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4531C2"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Sprawozdanie F-0</w:t>
            </w:r>
            <w:r w:rsidRPr="004531C2">
              <w:rPr>
                <w:rFonts w:ascii="Arial" w:eastAsia="Times New Roman" w:hAnsi="Arial" w:cs="Arial"/>
                <w:sz w:val="20"/>
                <w:szCs w:val="20"/>
                <w:lang w:eastAsia="pl-PL"/>
              </w:rPr>
              <w:t>1 za II kwartał 2016</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4531C2"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w:t>
            </w:r>
            <w:r w:rsidRPr="004531C2">
              <w:rPr>
                <w:rFonts w:ascii="Arial" w:eastAsia="Times New Roman" w:hAnsi="Arial" w:cs="Arial"/>
                <w:sz w:val="20"/>
                <w:szCs w:val="20"/>
                <w:lang w:eastAsia="pl-PL"/>
              </w:rPr>
              <w:t>ktualny statut Zamawiającego</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15)</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4531C2" w:rsidRDefault="00983B25" w:rsidP="00983B25">
            <w:pPr>
              <w:spacing w:after="0" w:line="240" w:lineRule="auto"/>
              <w:rPr>
                <w:rFonts w:ascii="Arial" w:eastAsia="Times New Roman" w:hAnsi="Arial" w:cs="Arial"/>
                <w:sz w:val="20"/>
                <w:szCs w:val="20"/>
                <w:lang w:eastAsia="pl-PL"/>
              </w:rPr>
            </w:pPr>
            <w:r w:rsidRPr="004531C2">
              <w:rPr>
                <w:rFonts w:ascii="Arial" w:eastAsia="Times New Roman" w:hAnsi="Arial" w:cs="Arial"/>
                <w:sz w:val="20"/>
                <w:szCs w:val="20"/>
                <w:lang w:eastAsia="pl-PL"/>
              </w:rPr>
              <w:t xml:space="preserve">Umowa na świadczenie autobusowych usług przewozowych </w:t>
            </w:r>
            <w:r>
              <w:rPr>
                <w:rFonts w:ascii="Arial" w:eastAsia="Times New Roman" w:hAnsi="Arial" w:cs="Arial"/>
                <w:sz w:val="20"/>
                <w:szCs w:val="20"/>
                <w:lang w:eastAsia="pl-PL"/>
              </w:rPr>
              <w:t>w publicznym transporcie zbiorowym w ramach systemu Komunikacji Miejskiej w Krakowie (KMK)</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16)</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4531C2"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w:t>
            </w:r>
            <w:r w:rsidRPr="004531C2">
              <w:rPr>
                <w:rFonts w:ascii="Arial" w:eastAsia="Times New Roman" w:hAnsi="Arial" w:cs="Arial"/>
                <w:sz w:val="20"/>
                <w:szCs w:val="20"/>
                <w:lang w:eastAsia="pl-PL"/>
              </w:rPr>
              <w:t>neks</w:t>
            </w:r>
            <w:r>
              <w:rPr>
                <w:rFonts w:ascii="Arial" w:eastAsia="Times New Roman" w:hAnsi="Arial" w:cs="Arial"/>
                <w:sz w:val="20"/>
                <w:szCs w:val="20"/>
                <w:lang w:eastAsia="pl-PL"/>
              </w:rPr>
              <w:t xml:space="preserve"> nr 6 do umowy</w:t>
            </w:r>
            <w:r w:rsidRPr="004531C2">
              <w:rPr>
                <w:rFonts w:ascii="Arial" w:eastAsia="Times New Roman" w:hAnsi="Arial" w:cs="Arial"/>
                <w:sz w:val="20"/>
                <w:szCs w:val="20"/>
                <w:lang w:eastAsia="pl-PL"/>
              </w:rPr>
              <w:t xml:space="preserve"> </w:t>
            </w:r>
            <w:r>
              <w:rPr>
                <w:rFonts w:ascii="Arial" w:eastAsia="Times New Roman" w:hAnsi="Arial" w:cs="Arial"/>
                <w:sz w:val="20"/>
                <w:szCs w:val="20"/>
                <w:lang w:eastAsia="pl-PL"/>
              </w:rPr>
              <w:t>na</w:t>
            </w:r>
            <w:r w:rsidRPr="004531C2">
              <w:rPr>
                <w:rFonts w:ascii="Arial" w:eastAsia="Times New Roman" w:hAnsi="Arial" w:cs="Arial"/>
                <w:sz w:val="20"/>
                <w:szCs w:val="20"/>
                <w:lang w:eastAsia="pl-PL"/>
              </w:rPr>
              <w:t xml:space="preserve"> świadczenie autobusowych usług przewozowych dotyczący stawek wynagrodzenia </w:t>
            </w:r>
            <w:r>
              <w:rPr>
                <w:rFonts w:ascii="Arial" w:eastAsia="Times New Roman" w:hAnsi="Arial" w:cs="Arial"/>
                <w:sz w:val="20"/>
                <w:szCs w:val="20"/>
                <w:lang w:eastAsia="pl-PL"/>
              </w:rPr>
              <w:t>obowiązujących od 1 stycznia</w:t>
            </w:r>
            <w:r w:rsidRPr="004531C2">
              <w:rPr>
                <w:rFonts w:ascii="Arial" w:eastAsia="Times New Roman" w:hAnsi="Arial" w:cs="Arial"/>
                <w:sz w:val="20"/>
                <w:szCs w:val="20"/>
                <w:lang w:eastAsia="pl-PL"/>
              </w:rPr>
              <w:t xml:space="preserve"> 2016 r.</w:t>
            </w:r>
          </w:p>
        </w:tc>
      </w:tr>
      <w:tr w:rsidR="00983B25" w:rsidRPr="00A76298" w:rsidTr="00983B25">
        <w:trPr>
          <w:trHeight w:val="125"/>
        </w:trPr>
        <w:tc>
          <w:tcPr>
            <w:tcW w:w="617" w:type="dxa"/>
            <w:tcBorders>
              <w:top w:val="single" w:sz="4" w:space="0" w:color="000000"/>
              <w:left w:val="single" w:sz="4" w:space="0" w:color="000000"/>
              <w:bottom w:val="single" w:sz="4" w:space="0" w:color="000000"/>
              <w:right w:val="single" w:sz="4" w:space="0" w:color="000000"/>
            </w:tcBorders>
            <w:hideMark/>
          </w:tcPr>
          <w:p w:rsidR="00983B25"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17)</w:t>
            </w:r>
          </w:p>
        </w:tc>
        <w:tc>
          <w:tcPr>
            <w:tcW w:w="7996" w:type="dxa"/>
            <w:tcBorders>
              <w:top w:val="single" w:sz="4" w:space="0" w:color="000000"/>
              <w:left w:val="single" w:sz="4" w:space="0" w:color="000000"/>
              <w:bottom w:val="single" w:sz="4" w:space="0" w:color="000000"/>
              <w:right w:val="single" w:sz="4" w:space="0" w:color="000000"/>
            </w:tcBorders>
            <w:hideMark/>
          </w:tcPr>
          <w:p w:rsidR="00983B25" w:rsidRPr="004531C2" w:rsidRDefault="00983B25" w:rsidP="00983B2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Zadłużenie MPK S.A. w Krakowie</w:t>
            </w:r>
          </w:p>
        </w:tc>
      </w:tr>
    </w:tbl>
    <w:p w:rsidR="00C260AA" w:rsidRDefault="00C260AA" w:rsidP="00EE56AB">
      <w:pPr>
        <w:spacing w:after="0" w:line="240" w:lineRule="auto"/>
        <w:jc w:val="both"/>
        <w:rPr>
          <w:rFonts w:ascii="Arial" w:eastAsia="Times New Roman" w:hAnsi="Arial" w:cs="Arial"/>
          <w:sz w:val="20"/>
          <w:szCs w:val="20"/>
          <w:lang w:eastAsia="pl-PL"/>
        </w:rPr>
      </w:pPr>
    </w:p>
    <w:p w:rsidR="00C260AA" w:rsidRDefault="00C260AA" w:rsidP="00EE56AB">
      <w:pPr>
        <w:spacing w:after="0" w:line="240" w:lineRule="auto"/>
        <w:jc w:val="both"/>
        <w:rPr>
          <w:rFonts w:ascii="Arial" w:eastAsia="Times New Roman" w:hAnsi="Arial" w:cs="Arial"/>
          <w:sz w:val="20"/>
          <w:szCs w:val="20"/>
          <w:lang w:eastAsia="pl-PL"/>
        </w:rPr>
      </w:pPr>
    </w:p>
    <w:p w:rsidR="00C260AA" w:rsidRDefault="00C260AA" w:rsidP="00EE56AB">
      <w:pPr>
        <w:spacing w:after="0" w:line="240" w:lineRule="auto"/>
        <w:jc w:val="both"/>
        <w:rPr>
          <w:rFonts w:ascii="Arial" w:eastAsia="Times New Roman" w:hAnsi="Arial" w:cs="Arial"/>
          <w:sz w:val="20"/>
          <w:szCs w:val="20"/>
          <w:lang w:eastAsia="pl-PL"/>
        </w:rPr>
      </w:pPr>
    </w:p>
    <w:p w:rsidR="00C260AA" w:rsidRPr="00EE56AB" w:rsidRDefault="00C260AA" w:rsidP="00EE56AB">
      <w:pPr>
        <w:spacing w:after="0" w:line="240" w:lineRule="auto"/>
        <w:jc w:val="both"/>
        <w:rPr>
          <w:rFonts w:ascii="Arial" w:eastAsia="Times New Roman" w:hAnsi="Arial" w:cs="Arial"/>
          <w:sz w:val="20"/>
          <w:szCs w:val="20"/>
          <w:lang w:eastAsia="pl-PL"/>
        </w:rPr>
      </w:pPr>
    </w:p>
    <w:p w:rsidR="00C260AA" w:rsidRDefault="00C260AA" w:rsidP="00EE56AB">
      <w:pPr>
        <w:spacing w:after="0" w:line="240" w:lineRule="auto"/>
        <w:jc w:val="both"/>
        <w:rPr>
          <w:rFonts w:ascii="Arial" w:eastAsia="Times New Roman" w:hAnsi="Arial" w:cs="Arial"/>
          <w:sz w:val="20"/>
          <w:szCs w:val="20"/>
          <w:lang w:eastAsia="pl-PL"/>
        </w:rPr>
      </w:pPr>
    </w:p>
    <w:p w:rsidR="00C260AA" w:rsidRDefault="00C260AA" w:rsidP="00EE56AB">
      <w:pPr>
        <w:spacing w:after="0" w:line="240" w:lineRule="auto"/>
        <w:jc w:val="both"/>
        <w:rPr>
          <w:rFonts w:ascii="Arial" w:eastAsia="Times New Roman" w:hAnsi="Arial" w:cs="Arial"/>
          <w:sz w:val="20"/>
          <w:szCs w:val="20"/>
          <w:lang w:eastAsia="pl-PL"/>
        </w:rPr>
      </w:pPr>
    </w:p>
    <w:p w:rsidR="00C260AA" w:rsidRDefault="00C260AA" w:rsidP="00EE56AB">
      <w:pPr>
        <w:spacing w:after="0" w:line="240" w:lineRule="auto"/>
        <w:jc w:val="both"/>
        <w:rPr>
          <w:rFonts w:ascii="Arial" w:eastAsia="Times New Roman" w:hAnsi="Arial" w:cs="Arial"/>
          <w:sz w:val="20"/>
          <w:szCs w:val="20"/>
          <w:lang w:eastAsia="pl-PL"/>
        </w:rPr>
      </w:pPr>
    </w:p>
    <w:p w:rsidR="008E459D" w:rsidRPr="00EE56AB" w:rsidRDefault="008E459D" w:rsidP="00EE56AB">
      <w:pPr>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Treść niniejszego pisma stanowi integralną część „Specyfikacji istotnych warunków za</w:t>
      </w:r>
      <w:r w:rsidR="0031278E" w:rsidRPr="00EE56AB">
        <w:rPr>
          <w:rFonts w:ascii="Arial" w:eastAsia="Times New Roman" w:hAnsi="Arial" w:cs="Arial"/>
          <w:sz w:val="20"/>
          <w:szCs w:val="20"/>
          <w:lang w:eastAsia="pl-PL"/>
        </w:rPr>
        <w:t>mówienia”, znak sprawy: FZ-281-85</w:t>
      </w:r>
      <w:r w:rsidRPr="00EE56AB">
        <w:rPr>
          <w:rFonts w:ascii="Arial" w:eastAsia="Times New Roman" w:hAnsi="Arial" w:cs="Arial"/>
          <w:sz w:val="20"/>
          <w:szCs w:val="20"/>
          <w:lang w:eastAsia="pl-PL"/>
        </w:rPr>
        <w:t>/16</w:t>
      </w:r>
    </w:p>
    <w:p w:rsidR="008E459D" w:rsidRPr="00EE56AB" w:rsidRDefault="008E459D" w:rsidP="00EE56AB">
      <w:pPr>
        <w:spacing w:after="0" w:line="240" w:lineRule="auto"/>
        <w:jc w:val="both"/>
        <w:rPr>
          <w:rFonts w:ascii="Arial" w:eastAsia="Times New Roman" w:hAnsi="Arial" w:cs="Arial"/>
          <w:sz w:val="20"/>
          <w:szCs w:val="20"/>
          <w:lang w:eastAsia="pl-PL"/>
        </w:rPr>
      </w:pPr>
    </w:p>
    <w:p w:rsidR="008E459D" w:rsidRPr="00EE56AB" w:rsidRDefault="008E459D" w:rsidP="00EE56AB">
      <w:pPr>
        <w:spacing w:after="0" w:line="240" w:lineRule="auto"/>
        <w:ind w:left="5940"/>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Z poważaniem</w:t>
      </w:r>
    </w:p>
    <w:p w:rsidR="008E459D" w:rsidRPr="00EE56AB" w:rsidRDefault="008E459D" w:rsidP="00EE56AB">
      <w:pPr>
        <w:spacing w:after="0" w:line="240" w:lineRule="auto"/>
        <w:jc w:val="both"/>
        <w:rPr>
          <w:rFonts w:ascii="Arial" w:eastAsia="Times New Roman" w:hAnsi="Arial" w:cs="Arial"/>
          <w:sz w:val="20"/>
          <w:szCs w:val="20"/>
          <w:u w:val="single"/>
          <w:lang w:eastAsia="pl-PL"/>
        </w:rPr>
      </w:pPr>
    </w:p>
    <w:p w:rsidR="008E459D" w:rsidRPr="00EE56AB" w:rsidRDefault="008E459D" w:rsidP="00EE56AB">
      <w:pPr>
        <w:spacing w:after="0" w:line="240" w:lineRule="auto"/>
        <w:jc w:val="both"/>
        <w:rPr>
          <w:rFonts w:ascii="Arial" w:eastAsia="Times New Roman" w:hAnsi="Arial" w:cs="Arial"/>
          <w:sz w:val="20"/>
          <w:szCs w:val="20"/>
          <w:u w:val="single"/>
          <w:lang w:eastAsia="pl-PL"/>
        </w:rPr>
      </w:pPr>
    </w:p>
    <w:p w:rsidR="008E459D" w:rsidRPr="00EE56AB" w:rsidRDefault="008E459D" w:rsidP="00EE56AB">
      <w:pPr>
        <w:spacing w:after="0" w:line="240" w:lineRule="auto"/>
        <w:jc w:val="both"/>
        <w:rPr>
          <w:rFonts w:ascii="Arial" w:eastAsia="Times New Roman" w:hAnsi="Arial" w:cs="Arial"/>
          <w:sz w:val="20"/>
          <w:szCs w:val="20"/>
          <w:u w:val="single"/>
          <w:lang w:eastAsia="pl-PL"/>
        </w:rPr>
      </w:pPr>
    </w:p>
    <w:p w:rsidR="008E459D" w:rsidRPr="00EE56AB" w:rsidRDefault="008E459D" w:rsidP="00EE56AB">
      <w:pPr>
        <w:spacing w:after="0" w:line="240" w:lineRule="auto"/>
        <w:jc w:val="both"/>
        <w:rPr>
          <w:rFonts w:ascii="Arial" w:eastAsia="Times New Roman" w:hAnsi="Arial" w:cs="Arial"/>
          <w:sz w:val="20"/>
          <w:szCs w:val="20"/>
          <w:u w:val="single"/>
          <w:lang w:eastAsia="pl-PL"/>
        </w:rPr>
      </w:pPr>
    </w:p>
    <w:p w:rsidR="008E459D" w:rsidRPr="00EE56AB" w:rsidRDefault="008E459D" w:rsidP="00EE56AB">
      <w:pPr>
        <w:spacing w:after="0" w:line="240" w:lineRule="auto"/>
        <w:jc w:val="both"/>
        <w:rPr>
          <w:rFonts w:ascii="Arial" w:eastAsia="Times New Roman" w:hAnsi="Arial" w:cs="Arial"/>
          <w:sz w:val="20"/>
          <w:szCs w:val="20"/>
          <w:u w:val="single"/>
          <w:lang w:eastAsia="pl-PL"/>
        </w:rPr>
      </w:pPr>
    </w:p>
    <w:p w:rsidR="008E459D" w:rsidRPr="00EE56AB" w:rsidRDefault="008E459D" w:rsidP="00EE56AB">
      <w:pPr>
        <w:spacing w:after="0" w:line="240" w:lineRule="auto"/>
        <w:jc w:val="both"/>
        <w:rPr>
          <w:rFonts w:ascii="Arial" w:eastAsia="Times New Roman" w:hAnsi="Arial" w:cs="Arial"/>
          <w:sz w:val="20"/>
          <w:szCs w:val="20"/>
          <w:u w:val="single"/>
          <w:lang w:eastAsia="pl-PL"/>
        </w:rPr>
      </w:pPr>
    </w:p>
    <w:p w:rsidR="008E459D" w:rsidRPr="00EE56AB" w:rsidRDefault="008E459D" w:rsidP="00EE56AB">
      <w:pPr>
        <w:spacing w:after="0" w:line="240" w:lineRule="auto"/>
        <w:jc w:val="both"/>
        <w:rPr>
          <w:rFonts w:ascii="Arial" w:eastAsia="Times New Roman" w:hAnsi="Arial" w:cs="Arial"/>
          <w:sz w:val="20"/>
          <w:szCs w:val="20"/>
          <w:u w:val="single"/>
          <w:lang w:eastAsia="pl-PL"/>
        </w:rPr>
      </w:pPr>
    </w:p>
    <w:p w:rsidR="008E459D" w:rsidRPr="00EE56AB" w:rsidRDefault="008E459D"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983B25" w:rsidRDefault="00983B25" w:rsidP="00EE56AB">
      <w:pPr>
        <w:spacing w:after="0" w:line="240" w:lineRule="auto"/>
        <w:jc w:val="both"/>
        <w:rPr>
          <w:rFonts w:ascii="Arial" w:eastAsia="Times New Roman" w:hAnsi="Arial" w:cs="Arial"/>
          <w:sz w:val="20"/>
          <w:szCs w:val="20"/>
          <w:u w:val="single"/>
          <w:lang w:eastAsia="pl-PL"/>
        </w:rPr>
      </w:pPr>
    </w:p>
    <w:p w:rsidR="008E459D" w:rsidRPr="00EE56AB" w:rsidRDefault="008E459D" w:rsidP="00EE56AB">
      <w:pPr>
        <w:spacing w:after="0" w:line="240" w:lineRule="auto"/>
        <w:jc w:val="both"/>
        <w:rPr>
          <w:rFonts w:ascii="Arial" w:eastAsia="Times New Roman" w:hAnsi="Arial" w:cs="Arial"/>
          <w:sz w:val="20"/>
          <w:szCs w:val="20"/>
          <w:u w:val="single"/>
          <w:lang w:eastAsia="pl-PL"/>
        </w:rPr>
      </w:pPr>
      <w:r w:rsidRPr="00EE56AB">
        <w:rPr>
          <w:rFonts w:ascii="Arial" w:eastAsia="Times New Roman" w:hAnsi="Arial" w:cs="Arial"/>
          <w:sz w:val="20"/>
          <w:szCs w:val="20"/>
          <w:u w:val="single"/>
          <w:lang w:eastAsia="pl-PL"/>
        </w:rPr>
        <w:t>Otrzymują:</w:t>
      </w:r>
    </w:p>
    <w:p w:rsidR="008E459D" w:rsidRPr="00EE56AB" w:rsidRDefault="008E459D" w:rsidP="00EE56AB">
      <w:pPr>
        <w:tabs>
          <w:tab w:val="right" w:leader="underscore" w:pos="9072"/>
        </w:tabs>
        <w:spacing w:after="0" w:line="240" w:lineRule="auto"/>
        <w:jc w:val="both"/>
        <w:rPr>
          <w:rFonts w:ascii="Arial" w:eastAsia="Times New Roman" w:hAnsi="Arial" w:cs="Arial"/>
          <w:sz w:val="20"/>
          <w:szCs w:val="20"/>
          <w:lang w:eastAsia="pl-PL"/>
        </w:rPr>
      </w:pPr>
      <w:r w:rsidRPr="00EE56AB">
        <w:rPr>
          <w:rFonts w:ascii="Arial" w:eastAsia="Times New Roman" w:hAnsi="Arial" w:cs="Arial"/>
          <w:sz w:val="20"/>
          <w:szCs w:val="20"/>
          <w:lang w:eastAsia="pl-PL"/>
        </w:rPr>
        <w:t xml:space="preserve">1 x adresat </w:t>
      </w:r>
      <w:r w:rsidR="00C260AA">
        <w:rPr>
          <w:rFonts w:ascii="Arial" w:eastAsia="Times New Roman" w:hAnsi="Arial" w:cs="Arial"/>
          <w:sz w:val="20"/>
          <w:szCs w:val="20"/>
          <w:lang w:eastAsia="pl-PL"/>
        </w:rPr>
        <w:t>+ załączniki</w:t>
      </w:r>
    </w:p>
    <w:p w:rsidR="008E459D" w:rsidRPr="00EE56AB" w:rsidRDefault="008E459D" w:rsidP="00EE56AB">
      <w:pPr>
        <w:tabs>
          <w:tab w:val="right" w:leader="underscore" w:pos="9072"/>
        </w:tabs>
        <w:spacing w:after="0" w:line="240" w:lineRule="auto"/>
        <w:jc w:val="both"/>
        <w:rPr>
          <w:rFonts w:ascii="Arial" w:hAnsi="Arial" w:cs="Arial"/>
          <w:sz w:val="20"/>
          <w:szCs w:val="20"/>
        </w:rPr>
      </w:pPr>
      <w:r w:rsidRPr="00EE56AB">
        <w:rPr>
          <w:rFonts w:ascii="Arial" w:eastAsia="Times New Roman" w:hAnsi="Arial" w:cs="Arial"/>
          <w:sz w:val="20"/>
          <w:szCs w:val="20"/>
          <w:lang w:eastAsia="pl-PL"/>
        </w:rPr>
        <w:t>1 x a/a</w:t>
      </w:r>
    </w:p>
    <w:sectPr w:rsidR="008E459D" w:rsidRPr="00EE56AB" w:rsidSect="008E459D">
      <w:headerReference w:type="default" r:id="rId9"/>
      <w:footerReference w:type="default" r:id="rId10"/>
      <w:headerReference w:type="first" r:id="rId11"/>
      <w:footerReference w:type="first" r:id="rId12"/>
      <w:pgSz w:w="11906" w:h="16838" w:code="9"/>
      <w:pgMar w:top="1701" w:right="1418" w:bottom="1418" w:left="1418" w:header="283" w:footer="4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CB" w:rsidRDefault="006A62CB" w:rsidP="000936F0">
      <w:pPr>
        <w:spacing w:after="0" w:line="240" w:lineRule="auto"/>
      </w:pPr>
      <w:r>
        <w:separator/>
      </w:r>
    </w:p>
  </w:endnote>
  <w:endnote w:type="continuationSeparator" w:id="0">
    <w:p w:rsidR="006A62CB" w:rsidRDefault="006A62CB" w:rsidP="00093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CB" w:rsidRPr="00217E14" w:rsidRDefault="006A62CB" w:rsidP="008E459D">
    <w:pPr>
      <w:pStyle w:val="Stopka"/>
      <w:tabs>
        <w:tab w:val="clear" w:pos="9072"/>
        <w:tab w:val="right" w:pos="9070"/>
      </w:tabs>
      <w:rPr>
        <w:sz w:val="18"/>
        <w:szCs w:val="18"/>
      </w:rPr>
    </w:pPr>
    <w:r>
      <w:rPr>
        <w:sz w:val="18"/>
        <w:szCs w:val="18"/>
      </w:rPr>
      <w:t>FZ-281-85</w:t>
    </w:r>
    <w:r w:rsidRPr="00217E14">
      <w:rPr>
        <w:sz w:val="18"/>
        <w:szCs w:val="18"/>
      </w:rPr>
      <w:t>/16</w:t>
    </w:r>
    <w:r w:rsidRPr="00217E14">
      <w:rPr>
        <w:sz w:val="18"/>
        <w:szCs w:val="18"/>
      </w:rPr>
      <w:tab/>
    </w:r>
    <w:r w:rsidRPr="00217E14">
      <w:rPr>
        <w:sz w:val="18"/>
        <w:szCs w:val="18"/>
      </w:rPr>
      <w:tab/>
    </w:r>
    <w:r w:rsidRPr="00217E14">
      <w:rPr>
        <w:sz w:val="18"/>
        <w:szCs w:val="18"/>
      </w:rPr>
      <w:fldChar w:fldCharType="begin"/>
    </w:r>
    <w:r w:rsidRPr="00217E14">
      <w:rPr>
        <w:sz w:val="18"/>
        <w:szCs w:val="18"/>
      </w:rPr>
      <w:instrText xml:space="preserve"> PAGE   \* MERGEFORMAT </w:instrText>
    </w:r>
    <w:r w:rsidRPr="00217E14">
      <w:rPr>
        <w:sz w:val="18"/>
        <w:szCs w:val="18"/>
      </w:rPr>
      <w:fldChar w:fldCharType="separate"/>
    </w:r>
    <w:r w:rsidR="00DB5FAF">
      <w:rPr>
        <w:noProof/>
        <w:sz w:val="18"/>
        <w:szCs w:val="18"/>
      </w:rPr>
      <w:t>12</w:t>
    </w:r>
    <w:r w:rsidRPr="00217E14">
      <w:rPr>
        <w:sz w:val="18"/>
        <w:szCs w:val="18"/>
      </w:rPr>
      <w:fldChar w:fldCharType="end"/>
    </w:r>
  </w:p>
  <w:p w:rsidR="006A62CB" w:rsidRDefault="006A62C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CB" w:rsidRPr="00CA2366" w:rsidRDefault="006A62CB" w:rsidP="008E459D">
    <w:pPr>
      <w:pStyle w:val="Stopka"/>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path4225_v2" style="width:489pt;height:57.5pt;visibility:visible">
          <v:imagedata r:id="rId1" o:title="path4225_v2" cropleft="9263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CB" w:rsidRDefault="006A62CB" w:rsidP="000936F0">
      <w:pPr>
        <w:spacing w:after="0" w:line="240" w:lineRule="auto"/>
      </w:pPr>
      <w:r>
        <w:separator/>
      </w:r>
    </w:p>
  </w:footnote>
  <w:footnote w:type="continuationSeparator" w:id="0">
    <w:p w:rsidR="006A62CB" w:rsidRDefault="006A62CB" w:rsidP="00093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CB" w:rsidRDefault="006A62CB">
    <w:pPr>
      <w:pStyle w:val="Nagwek"/>
    </w:pPr>
  </w:p>
  <w:p w:rsidR="006A62CB" w:rsidRDefault="006A62C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CB" w:rsidRDefault="006A62CB" w:rsidP="008E459D">
    <w:pPr>
      <w:pStyle w:val="Nagwek"/>
      <w:ind w:left="-1418"/>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Drukuj Papier firmowy_mniejsze logo_140_lat_MPKSA" style="width:598pt;height:77.5pt;visibility:visible">
          <v:imagedata r:id="rId1" o:title="Drukuj Papier firmowy_mniejsze logo_140_lat_MPKS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847"/>
    <w:multiLevelType w:val="hybridMultilevel"/>
    <w:tmpl w:val="5FA80AC0"/>
    <w:lvl w:ilvl="0" w:tplc="BBF650C8">
      <w:start w:val="1"/>
      <w:numFmt w:val="decimal"/>
      <w:lvlText w:val="Pytanie %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5507B"/>
    <w:multiLevelType w:val="multilevel"/>
    <w:tmpl w:val="DE46CEFC"/>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C23853"/>
    <w:multiLevelType w:val="hybridMultilevel"/>
    <w:tmpl w:val="8424CCE6"/>
    <w:lvl w:ilvl="0" w:tplc="04150017">
      <w:start w:val="1"/>
      <w:numFmt w:val="lowerLetter"/>
      <w:lvlText w:val="%1)"/>
      <w:lvlJc w:val="left"/>
      <w:pPr>
        <w:ind w:left="1335"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4B34B8C"/>
    <w:multiLevelType w:val="hybridMultilevel"/>
    <w:tmpl w:val="8424CCE6"/>
    <w:lvl w:ilvl="0" w:tplc="04150017">
      <w:start w:val="1"/>
      <w:numFmt w:val="lowerLetter"/>
      <w:lvlText w:val="%1)"/>
      <w:lvlJc w:val="left"/>
      <w:pPr>
        <w:ind w:left="1335"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7D86C29"/>
    <w:multiLevelType w:val="multilevel"/>
    <w:tmpl w:val="BAACED0A"/>
    <w:lvl w:ilvl="0">
      <w:start w:val="1"/>
      <w:numFmt w:val="upperRoman"/>
      <w:lvlText w:val="%1."/>
      <w:lvlJc w:val="right"/>
      <w:pPr>
        <w:ind w:left="1287" w:hanging="360"/>
      </w:pPr>
    </w:lvl>
    <w:lvl w:ilvl="1">
      <w:start w:val="4"/>
      <w:numFmt w:val="decimal"/>
      <w:isLgl/>
      <w:lvlText w:val="%1.%2."/>
      <w:lvlJc w:val="left"/>
      <w:pPr>
        <w:ind w:left="1527" w:hanging="600"/>
      </w:pPr>
      <w:rPr>
        <w:rFonts w:hint="default"/>
      </w:rPr>
    </w:lvl>
    <w:lvl w:ilvl="2">
      <w:start w:val="1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1E775FD8"/>
    <w:multiLevelType w:val="hybridMultilevel"/>
    <w:tmpl w:val="4016076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C9F11DB"/>
    <w:multiLevelType w:val="hybridMultilevel"/>
    <w:tmpl w:val="2968C5EC"/>
    <w:lvl w:ilvl="0" w:tplc="BBF650C8">
      <w:start w:val="1"/>
      <w:numFmt w:val="decimal"/>
      <w:lvlText w:val="Pytanie %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480EBF"/>
    <w:multiLevelType w:val="hybridMultilevel"/>
    <w:tmpl w:val="99D032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B83020"/>
    <w:multiLevelType w:val="hybridMultilevel"/>
    <w:tmpl w:val="2BE0749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43973309"/>
    <w:multiLevelType w:val="hybridMultilevel"/>
    <w:tmpl w:val="2EB4354A"/>
    <w:lvl w:ilvl="0" w:tplc="962447A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5967CC"/>
    <w:multiLevelType w:val="hybridMultilevel"/>
    <w:tmpl w:val="A6360E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DF61EA0"/>
    <w:multiLevelType w:val="hybridMultilevel"/>
    <w:tmpl w:val="91FA8E72"/>
    <w:lvl w:ilvl="0" w:tplc="49B8A65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D95D1B"/>
    <w:multiLevelType w:val="hybridMultilevel"/>
    <w:tmpl w:val="B5FC1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BD5ADD"/>
    <w:multiLevelType w:val="multilevel"/>
    <w:tmpl w:val="BAACED0A"/>
    <w:lvl w:ilvl="0">
      <w:start w:val="1"/>
      <w:numFmt w:val="upperRoman"/>
      <w:lvlText w:val="%1."/>
      <w:lvlJc w:val="right"/>
      <w:pPr>
        <w:ind w:left="1287" w:hanging="360"/>
      </w:pPr>
    </w:lvl>
    <w:lvl w:ilvl="1">
      <w:start w:val="4"/>
      <w:numFmt w:val="decimal"/>
      <w:isLgl/>
      <w:lvlText w:val="%1.%2."/>
      <w:lvlJc w:val="left"/>
      <w:pPr>
        <w:ind w:left="1527" w:hanging="600"/>
      </w:pPr>
      <w:rPr>
        <w:rFonts w:hint="default"/>
      </w:rPr>
    </w:lvl>
    <w:lvl w:ilvl="2">
      <w:start w:val="1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653F7F6C"/>
    <w:multiLevelType w:val="hybridMultilevel"/>
    <w:tmpl w:val="4FF61F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4A7768A"/>
    <w:multiLevelType w:val="multilevel"/>
    <w:tmpl w:val="2FE0E9D2"/>
    <w:lvl w:ilvl="0">
      <w:start w:val="5"/>
      <w:numFmt w:val="decimal"/>
      <w:lvlText w:val="%1."/>
      <w:lvlJc w:val="left"/>
      <w:pPr>
        <w:ind w:left="540" w:hanging="540"/>
      </w:pPr>
      <w:rPr>
        <w:rFonts w:hint="default"/>
      </w:rPr>
    </w:lvl>
    <w:lvl w:ilvl="1">
      <w:start w:val="3"/>
      <w:numFmt w:val="decimal"/>
      <w:lvlText w:val="%1.%2."/>
      <w:lvlJc w:val="left"/>
      <w:pPr>
        <w:ind w:left="1440" w:hanging="72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7A25222A"/>
    <w:multiLevelType w:val="hybridMultilevel"/>
    <w:tmpl w:val="BF607B2A"/>
    <w:lvl w:ilvl="0" w:tplc="B4C43F22">
      <w:start w:val="1"/>
      <w:numFmt w:val="decimal"/>
      <w:lvlText w:val="Pytanie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4"/>
  </w:num>
  <w:num w:numId="5">
    <w:abstractNumId w:val="10"/>
  </w:num>
  <w:num w:numId="6">
    <w:abstractNumId w:val="9"/>
  </w:num>
  <w:num w:numId="7">
    <w:abstractNumId w:val="7"/>
  </w:num>
  <w:num w:numId="8">
    <w:abstractNumId w:val="12"/>
  </w:num>
  <w:num w:numId="9">
    <w:abstractNumId w:val="4"/>
  </w:num>
  <w:num w:numId="10">
    <w:abstractNumId w:val="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1"/>
  </w:num>
  <w:num w:numId="16">
    <w:abstractNumId w:val="16"/>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3795"/>
  </w:hdrShapeDefaults>
  <w:footnotePr>
    <w:footnote w:id="-1"/>
    <w:footnote w:id="0"/>
  </w:footnotePr>
  <w:endnotePr>
    <w:endnote w:id="-1"/>
    <w:endnote w:id="0"/>
  </w:endnotePr>
  <w:compat/>
  <w:rsids>
    <w:rsidRoot w:val="008E459D"/>
    <w:rsid w:val="00002DD2"/>
    <w:rsid w:val="00011BA5"/>
    <w:rsid w:val="00037E70"/>
    <w:rsid w:val="000936F0"/>
    <w:rsid w:val="000A713B"/>
    <w:rsid w:val="000B256B"/>
    <w:rsid w:val="000B3739"/>
    <w:rsid w:val="000C567B"/>
    <w:rsid w:val="000C573F"/>
    <w:rsid w:val="000E3AC3"/>
    <w:rsid w:val="000F6994"/>
    <w:rsid w:val="000F7512"/>
    <w:rsid w:val="001115E3"/>
    <w:rsid w:val="00143AD5"/>
    <w:rsid w:val="00143C0C"/>
    <w:rsid w:val="001440B3"/>
    <w:rsid w:val="00157FF9"/>
    <w:rsid w:val="001621D9"/>
    <w:rsid w:val="0016582E"/>
    <w:rsid w:val="001905CE"/>
    <w:rsid w:val="001A21FD"/>
    <w:rsid w:val="001E023D"/>
    <w:rsid w:val="001F15CF"/>
    <w:rsid w:val="001F2B37"/>
    <w:rsid w:val="0020293D"/>
    <w:rsid w:val="00212883"/>
    <w:rsid w:val="00216AF6"/>
    <w:rsid w:val="002234A6"/>
    <w:rsid w:val="002239E9"/>
    <w:rsid w:val="00227FB3"/>
    <w:rsid w:val="0023636D"/>
    <w:rsid w:val="0025620A"/>
    <w:rsid w:val="002674D2"/>
    <w:rsid w:val="00286DF2"/>
    <w:rsid w:val="00291588"/>
    <w:rsid w:val="002974E1"/>
    <w:rsid w:val="002A409D"/>
    <w:rsid w:val="002D4D07"/>
    <w:rsid w:val="0031278E"/>
    <w:rsid w:val="00314C62"/>
    <w:rsid w:val="00315A85"/>
    <w:rsid w:val="00347271"/>
    <w:rsid w:val="00347CA2"/>
    <w:rsid w:val="003529FD"/>
    <w:rsid w:val="0035451C"/>
    <w:rsid w:val="003C33A8"/>
    <w:rsid w:val="003C7B80"/>
    <w:rsid w:val="00445242"/>
    <w:rsid w:val="004747FA"/>
    <w:rsid w:val="0048055D"/>
    <w:rsid w:val="004A777B"/>
    <w:rsid w:val="004B25ED"/>
    <w:rsid w:val="004B347B"/>
    <w:rsid w:val="004B4EED"/>
    <w:rsid w:val="004C548A"/>
    <w:rsid w:val="004C6B6B"/>
    <w:rsid w:val="004F40AD"/>
    <w:rsid w:val="00502926"/>
    <w:rsid w:val="005130D9"/>
    <w:rsid w:val="00514A4F"/>
    <w:rsid w:val="0053372F"/>
    <w:rsid w:val="0053696D"/>
    <w:rsid w:val="00550366"/>
    <w:rsid w:val="0057561B"/>
    <w:rsid w:val="005B42C5"/>
    <w:rsid w:val="005B73DC"/>
    <w:rsid w:val="005E36C2"/>
    <w:rsid w:val="005E7872"/>
    <w:rsid w:val="00604186"/>
    <w:rsid w:val="00621D80"/>
    <w:rsid w:val="00630DA5"/>
    <w:rsid w:val="006A15DE"/>
    <w:rsid w:val="006A2E64"/>
    <w:rsid w:val="006A62CB"/>
    <w:rsid w:val="00701F26"/>
    <w:rsid w:val="0070232C"/>
    <w:rsid w:val="00744646"/>
    <w:rsid w:val="00781FF4"/>
    <w:rsid w:val="007859D0"/>
    <w:rsid w:val="007A1C97"/>
    <w:rsid w:val="007E0144"/>
    <w:rsid w:val="007E5102"/>
    <w:rsid w:val="007F154D"/>
    <w:rsid w:val="008100BC"/>
    <w:rsid w:val="00814C04"/>
    <w:rsid w:val="00817FCB"/>
    <w:rsid w:val="00825D52"/>
    <w:rsid w:val="00825F48"/>
    <w:rsid w:val="00840F0F"/>
    <w:rsid w:val="008618BF"/>
    <w:rsid w:val="00890F5A"/>
    <w:rsid w:val="00891A2A"/>
    <w:rsid w:val="00896243"/>
    <w:rsid w:val="008A7E18"/>
    <w:rsid w:val="008B10DF"/>
    <w:rsid w:val="008C1555"/>
    <w:rsid w:val="008D0353"/>
    <w:rsid w:val="008E459D"/>
    <w:rsid w:val="00933ADD"/>
    <w:rsid w:val="00983B25"/>
    <w:rsid w:val="009A6E5B"/>
    <w:rsid w:val="009C0EA6"/>
    <w:rsid w:val="009C6C9C"/>
    <w:rsid w:val="009F2422"/>
    <w:rsid w:val="009F2725"/>
    <w:rsid w:val="009F517D"/>
    <w:rsid w:val="00A07E03"/>
    <w:rsid w:val="00A34944"/>
    <w:rsid w:val="00A47EF8"/>
    <w:rsid w:val="00A612ED"/>
    <w:rsid w:val="00A62520"/>
    <w:rsid w:val="00A67641"/>
    <w:rsid w:val="00A821EA"/>
    <w:rsid w:val="00A91C16"/>
    <w:rsid w:val="00AB137B"/>
    <w:rsid w:val="00AC255D"/>
    <w:rsid w:val="00AD017C"/>
    <w:rsid w:val="00AF509D"/>
    <w:rsid w:val="00B30139"/>
    <w:rsid w:val="00B37E9C"/>
    <w:rsid w:val="00B4209E"/>
    <w:rsid w:val="00B450E3"/>
    <w:rsid w:val="00BB3BFB"/>
    <w:rsid w:val="00BF4DF7"/>
    <w:rsid w:val="00C03990"/>
    <w:rsid w:val="00C15310"/>
    <w:rsid w:val="00C153A8"/>
    <w:rsid w:val="00C260AA"/>
    <w:rsid w:val="00C50B3C"/>
    <w:rsid w:val="00C51784"/>
    <w:rsid w:val="00C82E49"/>
    <w:rsid w:val="00CA2ADE"/>
    <w:rsid w:val="00CB4761"/>
    <w:rsid w:val="00CE6886"/>
    <w:rsid w:val="00D0302C"/>
    <w:rsid w:val="00D36017"/>
    <w:rsid w:val="00DB2C18"/>
    <w:rsid w:val="00DB5FAF"/>
    <w:rsid w:val="00DB5FB1"/>
    <w:rsid w:val="00DC1DF1"/>
    <w:rsid w:val="00DC2F78"/>
    <w:rsid w:val="00DC5599"/>
    <w:rsid w:val="00DC60DF"/>
    <w:rsid w:val="00DD2BDB"/>
    <w:rsid w:val="00DD54FF"/>
    <w:rsid w:val="00DE487E"/>
    <w:rsid w:val="00DE6917"/>
    <w:rsid w:val="00DF3FC3"/>
    <w:rsid w:val="00DF6F03"/>
    <w:rsid w:val="00E30D2E"/>
    <w:rsid w:val="00E82B96"/>
    <w:rsid w:val="00E94394"/>
    <w:rsid w:val="00E95358"/>
    <w:rsid w:val="00EC479D"/>
    <w:rsid w:val="00ED1D4F"/>
    <w:rsid w:val="00ED2F75"/>
    <w:rsid w:val="00EE1002"/>
    <w:rsid w:val="00EE4E5F"/>
    <w:rsid w:val="00EE56AB"/>
    <w:rsid w:val="00EF649D"/>
    <w:rsid w:val="00F049F7"/>
    <w:rsid w:val="00F16718"/>
    <w:rsid w:val="00F3293C"/>
    <w:rsid w:val="00F53200"/>
    <w:rsid w:val="00FA06F7"/>
    <w:rsid w:val="00FA29E2"/>
    <w:rsid w:val="00FD290E"/>
    <w:rsid w:val="00FE27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59D"/>
    <w:rPr>
      <w:rFonts w:ascii="Calibri" w:eastAsia="Calibri" w:hAnsi="Calibri" w:cs="Times New Roman"/>
    </w:rPr>
  </w:style>
  <w:style w:type="paragraph" w:styleId="Nagwek2">
    <w:name w:val="heading 2"/>
    <w:basedOn w:val="Normalny"/>
    <w:next w:val="Normalny"/>
    <w:link w:val="Nagwek2Znak"/>
    <w:qFormat/>
    <w:rsid w:val="008E459D"/>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E459D"/>
    <w:rPr>
      <w:rFonts w:ascii="Arial" w:eastAsia="Times New Roman" w:hAnsi="Arial" w:cs="Times New Roman"/>
      <w:i/>
      <w:sz w:val="36"/>
      <w:szCs w:val="20"/>
      <w:lang w:eastAsia="pl-PL"/>
    </w:rPr>
  </w:style>
  <w:style w:type="paragraph" w:styleId="Nagwek">
    <w:name w:val="header"/>
    <w:basedOn w:val="Normalny"/>
    <w:link w:val="NagwekZnak"/>
    <w:uiPriority w:val="99"/>
    <w:unhideWhenUsed/>
    <w:rsid w:val="008E45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59D"/>
    <w:rPr>
      <w:rFonts w:ascii="Calibri" w:eastAsia="Calibri" w:hAnsi="Calibri" w:cs="Times New Roman"/>
    </w:rPr>
  </w:style>
  <w:style w:type="paragraph" w:styleId="Stopka">
    <w:name w:val="footer"/>
    <w:basedOn w:val="Normalny"/>
    <w:link w:val="StopkaZnak"/>
    <w:uiPriority w:val="99"/>
    <w:unhideWhenUsed/>
    <w:rsid w:val="008E45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59D"/>
    <w:rPr>
      <w:rFonts w:ascii="Calibri" w:eastAsia="Calibri" w:hAnsi="Calibri" w:cs="Times New Roman"/>
    </w:rPr>
  </w:style>
  <w:style w:type="paragraph" w:styleId="Akapitzlist">
    <w:name w:val="List Paragraph"/>
    <w:basedOn w:val="Normalny"/>
    <w:uiPriority w:val="34"/>
    <w:qFormat/>
    <w:rsid w:val="008E459D"/>
    <w:pPr>
      <w:spacing w:after="0" w:line="240" w:lineRule="auto"/>
      <w:ind w:left="720"/>
      <w:contextualSpacing/>
    </w:pPr>
    <w:rPr>
      <w:rFonts w:ascii="Arial" w:eastAsia="Times New Roman" w:hAnsi="Arial"/>
      <w:szCs w:val="20"/>
      <w:lang w:eastAsia="pl-PL"/>
    </w:rPr>
  </w:style>
  <w:style w:type="paragraph" w:styleId="Zwykytekst">
    <w:name w:val="Plain Text"/>
    <w:basedOn w:val="Normalny"/>
    <w:link w:val="ZwykytekstZnak"/>
    <w:rsid w:val="008E459D"/>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8E459D"/>
    <w:rPr>
      <w:rFonts w:ascii="Courier New" w:eastAsia="Times New Roman" w:hAnsi="Courier New" w:cs="Times New Roman"/>
      <w:sz w:val="20"/>
      <w:szCs w:val="20"/>
      <w:lang w:eastAsia="pl-PL"/>
    </w:rPr>
  </w:style>
  <w:style w:type="paragraph" w:customStyle="1" w:styleId="pkt">
    <w:name w:val="pkt"/>
    <w:basedOn w:val="Normalny"/>
    <w:link w:val="pktZnak"/>
    <w:rsid w:val="008E459D"/>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basedOn w:val="Domylnaczcionkaakapitu"/>
    <w:link w:val="pkt"/>
    <w:rsid w:val="008E459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E459D"/>
    <w:pPr>
      <w:spacing w:after="0" w:line="360" w:lineRule="auto"/>
      <w:ind w:left="426" w:hanging="426"/>
      <w:jc w:val="both"/>
    </w:pPr>
    <w:rPr>
      <w:rFonts w:ascii="Arial" w:eastAsia="Times New Roman" w:hAnsi="Arial"/>
      <w:sz w:val="24"/>
      <w:szCs w:val="24"/>
      <w:lang w:eastAsia="pl-PL"/>
    </w:rPr>
  </w:style>
  <w:style w:type="character" w:customStyle="1" w:styleId="TekstpodstawowywcityZnak">
    <w:name w:val="Tekst podstawowy wcięty Znak"/>
    <w:basedOn w:val="Domylnaczcionkaakapitu"/>
    <w:link w:val="Tekstpodstawowywcity"/>
    <w:rsid w:val="008E459D"/>
    <w:rPr>
      <w:rFonts w:ascii="Arial" w:eastAsia="Times New Roman" w:hAnsi="Arial" w:cs="Times New Roman"/>
      <w:sz w:val="24"/>
      <w:szCs w:val="24"/>
      <w:lang w:eastAsia="pl-PL"/>
    </w:rPr>
  </w:style>
  <w:style w:type="paragraph" w:styleId="NormalnyWeb">
    <w:name w:val="Normal (Web)"/>
    <w:basedOn w:val="Normalny"/>
    <w:uiPriority w:val="99"/>
    <w:unhideWhenUsed/>
    <w:rsid w:val="008E459D"/>
    <w:pPr>
      <w:spacing w:before="100" w:beforeAutospacing="1" w:after="100" w:afterAutospacing="1" w:line="240" w:lineRule="auto"/>
    </w:pPr>
    <w:rPr>
      <w:rFonts w:ascii="Times New Roman" w:hAnsi="Times New Roman"/>
      <w:sz w:val="24"/>
      <w:szCs w:val="24"/>
      <w:lang w:eastAsia="pl-PL"/>
    </w:rPr>
  </w:style>
  <w:style w:type="character" w:customStyle="1" w:styleId="Styl2Znak">
    <w:name w:val="Styl2 Znak"/>
    <w:basedOn w:val="Domylnaczcionkaakapitu"/>
    <w:link w:val="Styl2"/>
    <w:locked/>
    <w:rsid w:val="008E459D"/>
    <w:rPr>
      <w:rFonts w:eastAsia="Calibri"/>
      <w:sz w:val="24"/>
      <w:szCs w:val="24"/>
    </w:rPr>
  </w:style>
  <w:style w:type="paragraph" w:customStyle="1" w:styleId="Styl2">
    <w:name w:val="Styl2"/>
    <w:basedOn w:val="Normalny"/>
    <w:link w:val="Styl2Znak"/>
    <w:rsid w:val="008E459D"/>
    <w:pPr>
      <w:spacing w:after="0" w:line="240" w:lineRule="auto"/>
      <w:ind w:firstLine="318"/>
    </w:pPr>
    <w:rPr>
      <w:rFonts w:asciiTheme="minorHAnsi" w:hAnsiTheme="minorHAnsi" w:cstheme="minorBidi"/>
      <w:sz w:val="24"/>
      <w:szCs w:val="24"/>
    </w:rPr>
  </w:style>
  <w:style w:type="character" w:styleId="Odwoaniedokomentarza">
    <w:name w:val="annotation reference"/>
    <w:basedOn w:val="Domylnaczcionkaakapitu"/>
    <w:uiPriority w:val="99"/>
    <w:semiHidden/>
    <w:unhideWhenUsed/>
    <w:rsid w:val="00781FF4"/>
    <w:rPr>
      <w:sz w:val="16"/>
      <w:szCs w:val="16"/>
    </w:rPr>
  </w:style>
  <w:style w:type="paragraph" w:styleId="Tekstkomentarza">
    <w:name w:val="annotation text"/>
    <w:basedOn w:val="Normalny"/>
    <w:link w:val="TekstkomentarzaZnak"/>
    <w:uiPriority w:val="99"/>
    <w:semiHidden/>
    <w:unhideWhenUsed/>
    <w:rsid w:val="00781F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1FF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81FF4"/>
    <w:rPr>
      <w:b/>
      <w:bCs/>
    </w:rPr>
  </w:style>
  <w:style w:type="character" w:customStyle="1" w:styleId="TematkomentarzaZnak">
    <w:name w:val="Temat komentarza Znak"/>
    <w:basedOn w:val="TekstkomentarzaZnak"/>
    <w:link w:val="Tematkomentarza"/>
    <w:uiPriority w:val="99"/>
    <w:semiHidden/>
    <w:rsid w:val="00781FF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81F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1FF4"/>
    <w:rPr>
      <w:rFonts w:ascii="Tahoma" w:eastAsia="Calibri" w:hAnsi="Tahoma" w:cs="Tahoma"/>
      <w:sz w:val="16"/>
      <w:szCs w:val="16"/>
    </w:rPr>
  </w:style>
  <w:style w:type="paragraph" w:styleId="Tekstpodstawowy">
    <w:name w:val="Body Text"/>
    <w:basedOn w:val="Normalny"/>
    <w:link w:val="TekstpodstawowyZnak"/>
    <w:uiPriority w:val="99"/>
    <w:unhideWhenUsed/>
    <w:rsid w:val="005E36C2"/>
    <w:pPr>
      <w:spacing w:after="120"/>
    </w:pPr>
  </w:style>
  <w:style w:type="character" w:customStyle="1" w:styleId="TekstpodstawowyZnak">
    <w:name w:val="Tekst podstawowy Znak"/>
    <w:basedOn w:val="Domylnaczcionkaakapitu"/>
    <w:link w:val="Tekstpodstawowy"/>
    <w:uiPriority w:val="99"/>
    <w:rsid w:val="005E36C2"/>
    <w:rPr>
      <w:rFonts w:ascii="Calibri" w:eastAsia="Calibri" w:hAnsi="Calibri" w:cs="Times New Roman"/>
    </w:rPr>
  </w:style>
  <w:style w:type="paragraph" w:customStyle="1" w:styleId="Default">
    <w:name w:val="Default"/>
    <w:rsid w:val="00817FC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D36017"/>
    <w:rPr>
      <w:color w:val="0000FF" w:themeColor="hyperlink"/>
      <w:u w:val="single"/>
    </w:rPr>
  </w:style>
  <w:style w:type="character" w:styleId="UyteHipercze">
    <w:name w:val="FollowedHyperlink"/>
    <w:basedOn w:val="Domylnaczcionkaakapitu"/>
    <w:uiPriority w:val="99"/>
    <w:semiHidden/>
    <w:unhideWhenUsed/>
    <w:rsid w:val="00D360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673337">
      <w:bodyDiv w:val="1"/>
      <w:marLeft w:val="0"/>
      <w:marRight w:val="0"/>
      <w:marTop w:val="0"/>
      <w:marBottom w:val="0"/>
      <w:divBdr>
        <w:top w:val="none" w:sz="0" w:space="0" w:color="auto"/>
        <w:left w:val="none" w:sz="0" w:space="0" w:color="auto"/>
        <w:bottom w:val="none" w:sz="0" w:space="0" w:color="auto"/>
        <w:right w:val="none" w:sz="0" w:space="0" w:color="auto"/>
      </w:divBdr>
    </w:div>
    <w:div w:id="1599559609">
      <w:bodyDiv w:val="1"/>
      <w:marLeft w:val="0"/>
      <w:marRight w:val="0"/>
      <w:marTop w:val="0"/>
      <w:marBottom w:val="0"/>
      <w:divBdr>
        <w:top w:val="none" w:sz="0" w:space="0" w:color="auto"/>
        <w:left w:val="none" w:sz="0" w:space="0" w:color="auto"/>
        <w:bottom w:val="none" w:sz="0" w:space="0" w:color="auto"/>
        <w:right w:val="none" w:sz="0" w:space="0" w:color="auto"/>
      </w:divBdr>
    </w:div>
    <w:div w:id="19744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v.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40F7F-04F2-4899-BB75-BAAB9521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12</Pages>
  <Words>5219</Words>
  <Characters>31314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kciesiel</dc:creator>
  <cp:keywords/>
  <dc:description/>
  <cp:lastModifiedBy>ejasin</cp:lastModifiedBy>
  <cp:revision>82</cp:revision>
  <cp:lastPrinted>2016-08-12T10:53:00Z</cp:lastPrinted>
  <dcterms:created xsi:type="dcterms:W3CDTF">2016-03-30T08:25:00Z</dcterms:created>
  <dcterms:modified xsi:type="dcterms:W3CDTF">2016-08-12T11:55:00Z</dcterms:modified>
</cp:coreProperties>
</file>