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9EA7C" w14:textId="77777777" w:rsidR="001E2406" w:rsidRPr="00F661C7" w:rsidRDefault="001E2406" w:rsidP="00F661C7">
      <w:pPr>
        <w:pStyle w:val="pkt"/>
        <w:spacing w:before="0" w:after="0" w:line="360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61C7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14:paraId="41E5881D" w14:textId="77777777" w:rsidR="001E2406" w:rsidRPr="00F661C7" w:rsidRDefault="001E2406" w:rsidP="00F661C7">
      <w:pPr>
        <w:pStyle w:val="pkt"/>
        <w:spacing w:before="0" w:after="0" w:line="36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1DA39E0C" w14:textId="77777777" w:rsidR="00F661C7" w:rsidRPr="00F661C7" w:rsidRDefault="00F661C7" w:rsidP="00F661C7">
      <w:pPr>
        <w:pStyle w:val="Akapitzlist"/>
        <w:numPr>
          <w:ilvl w:val="0"/>
          <w:numId w:val="1"/>
        </w:numPr>
        <w:shd w:val="clear" w:color="auto" w:fill="FFFFFF"/>
        <w:spacing w:before="0" w:line="360" w:lineRule="auto"/>
        <w:rPr>
          <w:rFonts w:eastAsia="Calibri" w:cs="Arial"/>
          <w:sz w:val="20"/>
        </w:rPr>
      </w:pPr>
      <w:r w:rsidRPr="00F661C7">
        <w:rPr>
          <w:rFonts w:cs="Arial"/>
          <w:sz w:val="20"/>
        </w:rPr>
        <w:t xml:space="preserve">Przedmiotem zamówienia jest </w:t>
      </w:r>
      <w:r w:rsidRPr="00F661C7">
        <w:rPr>
          <w:rFonts w:cs="Arial"/>
          <w:bCs/>
          <w:sz w:val="20"/>
        </w:rPr>
        <w:t xml:space="preserve">dostawa, montaż i </w:t>
      </w:r>
      <w:r w:rsidRPr="000D75D7">
        <w:rPr>
          <w:rFonts w:cs="Arial"/>
          <w:bCs/>
          <w:sz w:val="20"/>
        </w:rPr>
        <w:t>uruchomienie zasilacza awaryjnego:</w:t>
      </w:r>
      <w:r w:rsidRPr="00F661C7">
        <w:rPr>
          <w:rFonts w:cs="Arial"/>
          <w:bCs/>
          <w:sz w:val="20"/>
        </w:rPr>
        <w:t xml:space="preserve"> </w:t>
      </w:r>
    </w:p>
    <w:p w14:paraId="28F30036" w14:textId="401F1626" w:rsidR="00F661C7" w:rsidRPr="00F661C7" w:rsidRDefault="00F661C7" w:rsidP="00F661C7">
      <w:pPr>
        <w:pStyle w:val="Akapitzlist"/>
        <w:numPr>
          <w:ilvl w:val="1"/>
          <w:numId w:val="6"/>
        </w:numPr>
        <w:shd w:val="clear" w:color="auto" w:fill="FFFFFF"/>
        <w:spacing w:before="0" w:line="360" w:lineRule="auto"/>
        <w:ind w:left="993" w:hanging="426"/>
        <w:rPr>
          <w:rFonts w:eastAsia="Calibri" w:cs="Arial"/>
          <w:sz w:val="20"/>
        </w:rPr>
      </w:pPr>
      <w:r w:rsidRPr="00F661C7">
        <w:rPr>
          <w:sz w:val="20"/>
        </w:rPr>
        <w:t xml:space="preserve">G35T15KH4B4S - Galaxy 3500 15kVA 400V with 4 Battery </w:t>
      </w:r>
      <w:proofErr w:type="spellStart"/>
      <w:r w:rsidRPr="00F661C7">
        <w:rPr>
          <w:sz w:val="20"/>
        </w:rPr>
        <w:t>Modules</w:t>
      </w:r>
      <w:proofErr w:type="spellEnd"/>
      <w:r w:rsidRPr="00F661C7">
        <w:rPr>
          <w:sz w:val="20"/>
        </w:rPr>
        <w:t>, Start-</w:t>
      </w:r>
      <w:proofErr w:type="spellStart"/>
      <w:r w:rsidRPr="00F661C7">
        <w:rPr>
          <w:sz w:val="20"/>
        </w:rPr>
        <w:t>up</w:t>
      </w:r>
      <w:proofErr w:type="spellEnd"/>
      <w:r w:rsidRPr="00F661C7">
        <w:rPr>
          <w:sz w:val="20"/>
        </w:rPr>
        <w:t xml:space="preserve"> 5X8 </w:t>
      </w:r>
    </w:p>
    <w:p w14:paraId="0D5BE6E5" w14:textId="574C517A" w:rsidR="00F661C7" w:rsidRPr="00F661C7" w:rsidRDefault="00F661C7" w:rsidP="00F661C7">
      <w:pPr>
        <w:pStyle w:val="Akapitzlist"/>
        <w:numPr>
          <w:ilvl w:val="1"/>
          <w:numId w:val="6"/>
        </w:numPr>
        <w:shd w:val="clear" w:color="auto" w:fill="FFFFFF"/>
        <w:spacing w:before="0" w:line="360" w:lineRule="auto"/>
        <w:ind w:left="993" w:hanging="426"/>
        <w:rPr>
          <w:rFonts w:eastAsia="Calibri" w:cs="Arial"/>
          <w:sz w:val="20"/>
        </w:rPr>
      </w:pPr>
      <w:r w:rsidRPr="00F661C7">
        <w:rPr>
          <w:sz w:val="20"/>
        </w:rPr>
        <w:t xml:space="preserve">G35TBXR6B6 - Galaxy 3500 Extended Run </w:t>
      </w:r>
      <w:proofErr w:type="spellStart"/>
      <w:r w:rsidRPr="00F661C7">
        <w:rPr>
          <w:sz w:val="20"/>
        </w:rPr>
        <w:t>Enclosure</w:t>
      </w:r>
      <w:proofErr w:type="spellEnd"/>
      <w:r w:rsidRPr="00F661C7">
        <w:rPr>
          <w:sz w:val="20"/>
        </w:rPr>
        <w:t xml:space="preserve">, with MCCB, with 6 Battery </w:t>
      </w:r>
      <w:proofErr w:type="spellStart"/>
      <w:r w:rsidRPr="00F661C7">
        <w:rPr>
          <w:sz w:val="20"/>
        </w:rPr>
        <w:t>Modules</w:t>
      </w:r>
      <w:proofErr w:type="spellEnd"/>
      <w:r w:rsidRPr="00F661C7">
        <w:rPr>
          <w:sz w:val="20"/>
        </w:rPr>
        <w:t xml:space="preserve"> </w:t>
      </w:r>
      <w:bookmarkStart w:id="0" w:name="_GoBack"/>
      <w:bookmarkEnd w:id="0"/>
    </w:p>
    <w:p w14:paraId="19B5996A" w14:textId="2DBF98A5" w:rsidR="00372F07" w:rsidRDefault="00372F07" w:rsidP="00F661C7">
      <w:pPr>
        <w:numPr>
          <w:ilvl w:val="0"/>
          <w:numId w:val="1"/>
        </w:numPr>
        <w:shd w:val="clear" w:color="auto" w:fill="FFFFFF"/>
        <w:spacing w:before="0" w:line="360" w:lineRule="auto"/>
        <w:rPr>
          <w:rFonts w:eastAsia="Calibri" w:cs="Arial"/>
          <w:sz w:val="20"/>
        </w:rPr>
      </w:pPr>
      <w:r w:rsidRPr="00F661C7">
        <w:rPr>
          <w:rFonts w:eastAsia="Calibri" w:cs="Arial"/>
          <w:sz w:val="20"/>
        </w:rPr>
        <w:t>Zamawiający wymaga, aby przedmiot zamówienia był fabrycznie nowy, wolny od wszelkich wad i uszkodzeń, bez wcześniejszej eksploatacji i nie był przedmiotem praw osób trzecich. Zamawiający wyklucza dostawę sprzętu powystawowego.</w:t>
      </w:r>
    </w:p>
    <w:p w14:paraId="2A4FCCD5" w14:textId="25C886F1" w:rsidR="00F375ED" w:rsidRPr="00F661C7" w:rsidRDefault="00F375ED" w:rsidP="00F661C7">
      <w:pPr>
        <w:numPr>
          <w:ilvl w:val="0"/>
          <w:numId w:val="1"/>
        </w:numPr>
        <w:shd w:val="clear" w:color="auto" w:fill="FFFFFF"/>
        <w:spacing w:before="0" w:line="360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Dostarczony zasilacz nie może być wyprodukowany wcześniej niż jeden rok przez datą dostawy. </w:t>
      </w:r>
    </w:p>
    <w:p w14:paraId="66CB3027" w14:textId="77777777" w:rsidR="00372F07" w:rsidRPr="00F661C7" w:rsidRDefault="00372F07" w:rsidP="00F661C7">
      <w:pPr>
        <w:numPr>
          <w:ilvl w:val="0"/>
          <w:numId w:val="1"/>
        </w:numPr>
        <w:shd w:val="clear" w:color="auto" w:fill="FFFFFF"/>
        <w:spacing w:before="0" w:line="360" w:lineRule="auto"/>
        <w:rPr>
          <w:rFonts w:eastAsia="Calibri" w:cs="Arial"/>
          <w:sz w:val="20"/>
        </w:rPr>
      </w:pPr>
      <w:r w:rsidRPr="00F661C7">
        <w:rPr>
          <w:rFonts w:eastAsia="Calibri" w:cs="Arial"/>
          <w:sz w:val="20"/>
        </w:rPr>
        <w:t xml:space="preserve">Przedmiot zamówienia musi być kompletny i standardowo wyposażony we wszystkie elementy niezbędne do jego eksploatacji oraz gotowy do użytkowania bez dodatkowych zakupów i inwestycji. </w:t>
      </w:r>
    </w:p>
    <w:p w14:paraId="1C032E4C" w14:textId="77777777" w:rsidR="00372F07" w:rsidRPr="00F661C7" w:rsidRDefault="00372F07" w:rsidP="00F661C7">
      <w:pPr>
        <w:numPr>
          <w:ilvl w:val="0"/>
          <w:numId w:val="1"/>
        </w:numPr>
        <w:shd w:val="clear" w:color="auto" w:fill="FFFFFF"/>
        <w:spacing w:before="0" w:line="360" w:lineRule="auto"/>
        <w:rPr>
          <w:rFonts w:eastAsia="Calibri" w:cs="Arial"/>
          <w:sz w:val="20"/>
        </w:rPr>
      </w:pPr>
      <w:r w:rsidRPr="00F661C7">
        <w:rPr>
          <w:rFonts w:eastAsia="Calibri" w:cs="Arial"/>
          <w:sz w:val="20"/>
        </w:rPr>
        <w:t>Przedmiot zamówienia dostarczony Zamawiającemu musi spełniać wszystkie normy stawiane towarom przez prawo polskie oraz posiadać odpowiednie pozwolenia dopuszczające do obrotu na terytorium Polski.</w:t>
      </w:r>
    </w:p>
    <w:p w14:paraId="32FF9084" w14:textId="77777777" w:rsidR="00F661C7" w:rsidRPr="00F661C7" w:rsidRDefault="00F661C7" w:rsidP="00F661C7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 xml:space="preserve"> Zakres przeglądu prewencyjnego obejmuje: </w:t>
      </w:r>
    </w:p>
    <w:p w14:paraId="1157D6E5" w14:textId="72BBFCA6" w:rsidR="00F661C7" w:rsidRPr="00F661C7" w:rsidRDefault="00F661C7" w:rsidP="00F661C7">
      <w:pPr>
        <w:pStyle w:val="pkt"/>
        <w:numPr>
          <w:ilvl w:val="0"/>
          <w:numId w:val="5"/>
        </w:numPr>
        <w:tabs>
          <w:tab w:val="left" w:pos="-284"/>
        </w:tabs>
        <w:spacing w:before="0" w:after="0" w:line="360" w:lineRule="auto"/>
        <w:ind w:left="993" w:hanging="426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 xml:space="preserve">kontrolę warunków pracy zasilacza </w:t>
      </w:r>
      <w:r w:rsidR="000D75D7">
        <w:rPr>
          <w:rFonts w:ascii="Arial" w:hAnsi="Arial" w:cs="Arial"/>
          <w:sz w:val="20"/>
          <w:szCs w:val="20"/>
        </w:rPr>
        <w:t>oraz niezbędnego</w:t>
      </w:r>
      <w:r w:rsidRPr="00F661C7">
        <w:rPr>
          <w:rFonts w:ascii="Arial" w:hAnsi="Arial" w:cs="Arial"/>
          <w:sz w:val="20"/>
          <w:szCs w:val="20"/>
        </w:rPr>
        <w:t xml:space="preserve"> wyposażenia (wartość obciążenia, napięcia zasilające, temperatura w pomieszczeniu zasilacza i baterii itd.); </w:t>
      </w:r>
    </w:p>
    <w:p w14:paraId="71DBD8D8" w14:textId="77777777" w:rsidR="00F661C7" w:rsidRPr="00F661C7" w:rsidRDefault="00F661C7" w:rsidP="00F661C7">
      <w:pPr>
        <w:pStyle w:val="pkt"/>
        <w:numPr>
          <w:ilvl w:val="0"/>
          <w:numId w:val="5"/>
        </w:numPr>
        <w:tabs>
          <w:tab w:val="left" w:pos="-284"/>
        </w:tabs>
        <w:spacing w:before="0" w:after="0" w:line="360" w:lineRule="auto"/>
        <w:ind w:left="993" w:hanging="426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 xml:space="preserve">sprawdzenie stanu zabezpieczeń wewnętrznych zasilacza; </w:t>
      </w:r>
    </w:p>
    <w:p w14:paraId="1A1AC584" w14:textId="77777777" w:rsidR="00F661C7" w:rsidRPr="00F661C7" w:rsidRDefault="00F661C7" w:rsidP="00F661C7">
      <w:pPr>
        <w:pStyle w:val="pkt"/>
        <w:numPr>
          <w:ilvl w:val="0"/>
          <w:numId w:val="5"/>
        </w:numPr>
        <w:tabs>
          <w:tab w:val="left" w:pos="-284"/>
        </w:tabs>
        <w:spacing w:before="0" w:after="0" w:line="360" w:lineRule="auto"/>
        <w:ind w:left="993" w:hanging="426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>kontrolę ciągłości i jakości połączeń przewodów ochronnych i głównych torów prądowych oraz ich izolacji;</w:t>
      </w:r>
    </w:p>
    <w:p w14:paraId="101813ED" w14:textId="77777777" w:rsidR="00F661C7" w:rsidRPr="00F661C7" w:rsidRDefault="00F661C7" w:rsidP="00F661C7">
      <w:pPr>
        <w:pStyle w:val="pkt"/>
        <w:numPr>
          <w:ilvl w:val="0"/>
          <w:numId w:val="5"/>
        </w:numPr>
        <w:tabs>
          <w:tab w:val="left" w:pos="-284"/>
        </w:tabs>
        <w:spacing w:before="0" w:after="0" w:line="360" w:lineRule="auto"/>
        <w:ind w:left="993" w:hanging="426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 xml:space="preserve">sprawdzenie stanu osłon i napisów ostrzegawczych i informacyjnych; </w:t>
      </w:r>
    </w:p>
    <w:p w14:paraId="06C11CB4" w14:textId="77777777" w:rsidR="00F661C7" w:rsidRPr="00F661C7" w:rsidRDefault="00F661C7" w:rsidP="00F661C7">
      <w:pPr>
        <w:pStyle w:val="pkt"/>
        <w:numPr>
          <w:ilvl w:val="0"/>
          <w:numId w:val="5"/>
        </w:numPr>
        <w:tabs>
          <w:tab w:val="left" w:pos="-284"/>
        </w:tabs>
        <w:spacing w:before="0" w:after="0" w:line="360" w:lineRule="auto"/>
        <w:ind w:left="993" w:hanging="426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>kontrolę parametrów ruchowych zasilacza (wartości napięć i prądów: wejściowych, wyjściowych oraz baterii);</w:t>
      </w:r>
    </w:p>
    <w:p w14:paraId="3976E24F" w14:textId="77777777" w:rsidR="00F661C7" w:rsidRPr="00F661C7" w:rsidRDefault="00F661C7" w:rsidP="00F661C7">
      <w:pPr>
        <w:pStyle w:val="pkt"/>
        <w:numPr>
          <w:ilvl w:val="0"/>
          <w:numId w:val="5"/>
        </w:numPr>
        <w:tabs>
          <w:tab w:val="left" w:pos="-284"/>
        </w:tabs>
        <w:spacing w:before="0" w:after="0" w:line="360" w:lineRule="auto"/>
        <w:ind w:left="993" w:hanging="426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 xml:space="preserve">kalibracja baterii po wymianie; </w:t>
      </w:r>
    </w:p>
    <w:p w14:paraId="20D4BE07" w14:textId="77777777" w:rsidR="00F661C7" w:rsidRPr="00F661C7" w:rsidRDefault="00F661C7" w:rsidP="00F661C7">
      <w:pPr>
        <w:pStyle w:val="pkt"/>
        <w:numPr>
          <w:ilvl w:val="0"/>
          <w:numId w:val="5"/>
        </w:numPr>
        <w:tabs>
          <w:tab w:val="left" w:pos="-284"/>
        </w:tabs>
        <w:spacing w:before="0" w:after="0" w:line="360" w:lineRule="auto"/>
        <w:ind w:left="993" w:hanging="426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 xml:space="preserve">aktualizacja oprogramowania systemowego i ewentualną regulację parametrów zasilacza za pomocą oprogramowania serwisowego; </w:t>
      </w:r>
    </w:p>
    <w:p w14:paraId="1C8AD768" w14:textId="72CAE3FC" w:rsidR="00F661C7" w:rsidRPr="00F661C7" w:rsidRDefault="00F661C7" w:rsidP="00F661C7">
      <w:pPr>
        <w:pStyle w:val="pkt"/>
        <w:numPr>
          <w:ilvl w:val="0"/>
          <w:numId w:val="5"/>
        </w:numPr>
        <w:tabs>
          <w:tab w:val="left" w:pos="-284"/>
        </w:tabs>
        <w:spacing w:before="0" w:after="0" w:line="360" w:lineRule="auto"/>
        <w:ind w:left="993" w:hanging="426"/>
        <w:contextualSpacing/>
        <w:jc w:val="left"/>
        <w:rPr>
          <w:rFonts w:ascii="Arial" w:hAnsi="Arial" w:cs="Arial"/>
          <w:sz w:val="20"/>
          <w:szCs w:val="20"/>
        </w:rPr>
      </w:pPr>
      <w:r w:rsidRPr="00F661C7">
        <w:rPr>
          <w:rFonts w:ascii="Arial" w:hAnsi="Arial" w:cs="Arial"/>
          <w:sz w:val="20"/>
          <w:szCs w:val="20"/>
        </w:rPr>
        <w:t>kontrolę działania</w:t>
      </w:r>
      <w:r w:rsidR="000D75D7">
        <w:rPr>
          <w:rFonts w:ascii="Arial" w:hAnsi="Arial" w:cs="Arial"/>
          <w:sz w:val="20"/>
          <w:szCs w:val="20"/>
        </w:rPr>
        <w:t xml:space="preserve"> niezbędnego </w:t>
      </w:r>
      <w:r w:rsidRPr="00F661C7">
        <w:rPr>
          <w:rFonts w:ascii="Arial" w:hAnsi="Arial" w:cs="Arial"/>
          <w:sz w:val="20"/>
          <w:szCs w:val="20"/>
        </w:rPr>
        <w:t>wyposażenia oraz jego parametrów;</w:t>
      </w:r>
      <w:r w:rsidRPr="00F661C7">
        <w:rPr>
          <w:rFonts w:ascii="Arial" w:hAnsi="Arial" w:cs="Arial"/>
          <w:sz w:val="20"/>
          <w:szCs w:val="20"/>
        </w:rPr>
        <w:br/>
      </w:r>
    </w:p>
    <w:p w14:paraId="3EDEB0BD" w14:textId="77777777" w:rsidR="001E2406" w:rsidRPr="003C006C" w:rsidRDefault="001E2406" w:rsidP="001E2406">
      <w:pPr>
        <w:pStyle w:val="pkt"/>
        <w:tabs>
          <w:tab w:val="left" w:pos="-284"/>
        </w:tabs>
        <w:spacing w:beforeLines="100" w:before="240" w:after="120" w:line="360" w:lineRule="auto"/>
        <w:contextualSpacing/>
        <w:rPr>
          <w:rFonts w:ascii="Arial" w:hAnsi="Arial" w:cs="Arial"/>
          <w:sz w:val="20"/>
          <w:szCs w:val="20"/>
        </w:rPr>
      </w:pPr>
    </w:p>
    <w:p w14:paraId="002F2964" w14:textId="77777777" w:rsidR="001E2406" w:rsidRPr="003C006C" w:rsidRDefault="001E2406" w:rsidP="001E2406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0"/>
          <w:szCs w:val="20"/>
        </w:rPr>
      </w:pPr>
    </w:p>
    <w:p w14:paraId="2C5395EE" w14:textId="77777777" w:rsidR="00E125A5" w:rsidRDefault="00E125A5"/>
    <w:sectPr w:rsidR="00E125A5">
      <w:headerReference w:type="default" r:id="rId7"/>
      <w:footerReference w:type="default" r:id="rId8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E03C" w14:textId="77777777" w:rsidR="00372F07" w:rsidRDefault="00372F07">
      <w:pPr>
        <w:spacing w:before="0"/>
      </w:pPr>
      <w:r>
        <w:separator/>
      </w:r>
    </w:p>
  </w:endnote>
  <w:endnote w:type="continuationSeparator" w:id="0">
    <w:p w14:paraId="55987B3C" w14:textId="77777777" w:rsidR="00372F07" w:rsidRDefault="00372F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218E" w14:textId="1971F19E" w:rsidR="00372F07" w:rsidRPr="00D15DD5" w:rsidRDefault="00372F07">
    <w:pPr>
      <w:pStyle w:val="Stopka"/>
      <w:jc w:val="right"/>
      <w:rPr>
        <w:rFonts w:cs="Arial"/>
        <w:sz w:val="18"/>
        <w:szCs w:val="18"/>
      </w:rPr>
    </w:pPr>
    <w:r w:rsidRPr="00D15DD5">
      <w:rPr>
        <w:rFonts w:cs="Arial"/>
        <w:sz w:val="18"/>
        <w:szCs w:val="18"/>
      </w:rPr>
      <w:t xml:space="preserve">str. </w:t>
    </w:r>
    <w:r w:rsidRPr="00D15DD5">
      <w:rPr>
        <w:rFonts w:cs="Arial"/>
        <w:sz w:val="18"/>
        <w:szCs w:val="18"/>
      </w:rPr>
      <w:fldChar w:fldCharType="begin"/>
    </w:r>
    <w:r w:rsidRPr="00D15DD5">
      <w:rPr>
        <w:rFonts w:cs="Arial"/>
        <w:sz w:val="18"/>
        <w:szCs w:val="18"/>
      </w:rPr>
      <w:instrText>PAGE    \* MERGEFORMAT</w:instrText>
    </w:r>
    <w:r w:rsidRPr="00D15DD5">
      <w:rPr>
        <w:rFonts w:cs="Arial"/>
        <w:sz w:val="18"/>
        <w:szCs w:val="18"/>
      </w:rPr>
      <w:fldChar w:fldCharType="separate"/>
    </w:r>
    <w:r w:rsidR="00E738C9">
      <w:rPr>
        <w:rFonts w:cs="Arial"/>
        <w:noProof/>
        <w:sz w:val="18"/>
        <w:szCs w:val="18"/>
      </w:rPr>
      <w:t>1</w:t>
    </w:r>
    <w:r w:rsidRPr="00D15DD5">
      <w:rPr>
        <w:rFonts w:cs="Arial"/>
        <w:sz w:val="18"/>
        <w:szCs w:val="18"/>
      </w:rPr>
      <w:fldChar w:fldCharType="end"/>
    </w:r>
  </w:p>
  <w:p w14:paraId="5A470818" w14:textId="77777777" w:rsidR="00372F07" w:rsidRPr="004F7365" w:rsidRDefault="00372F07" w:rsidP="00372F07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F024" w14:textId="77777777" w:rsidR="00372F07" w:rsidRDefault="00372F07">
      <w:pPr>
        <w:spacing w:before="0"/>
      </w:pPr>
      <w:r>
        <w:separator/>
      </w:r>
    </w:p>
  </w:footnote>
  <w:footnote w:type="continuationSeparator" w:id="0">
    <w:p w14:paraId="17A5D389" w14:textId="77777777" w:rsidR="00372F07" w:rsidRDefault="00372F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E9D7" w14:textId="77777777" w:rsidR="00372F07" w:rsidRPr="003C006C" w:rsidRDefault="00372F07" w:rsidP="00372F07">
    <w:pPr>
      <w:pStyle w:val="Nagwek2"/>
      <w:ind w:left="5670"/>
      <w:rPr>
        <w:rFonts w:cs="Arial"/>
      </w:rPr>
    </w:pPr>
    <w:r w:rsidRPr="003C006C">
      <w:rPr>
        <w:rFonts w:cs="Arial"/>
      </w:rPr>
      <w:t>Załącznik nr 1 do SIWZ</w:t>
    </w:r>
  </w:p>
  <w:p w14:paraId="3567B23A" w14:textId="77777777" w:rsidR="00372F07" w:rsidRPr="003C006C" w:rsidRDefault="00372F07" w:rsidP="00372F07">
    <w:pPr>
      <w:ind w:left="5670"/>
      <w:rPr>
        <w:rFonts w:cs="Arial"/>
        <w:b/>
        <w:sz w:val="20"/>
      </w:rPr>
    </w:pPr>
    <w:r w:rsidRPr="003C006C">
      <w:rPr>
        <w:rFonts w:cs="Arial"/>
        <w:sz w:val="20"/>
      </w:rPr>
      <w:t>Znak sprawy</w:t>
    </w:r>
    <w:r w:rsidRPr="003C006C">
      <w:rPr>
        <w:rFonts w:cs="Arial"/>
        <w:b/>
        <w:sz w:val="20"/>
      </w:rPr>
      <w:t xml:space="preserve">: </w:t>
    </w:r>
    <w:r>
      <w:rPr>
        <w:rFonts w:cs="Arial"/>
        <w:b/>
        <w:sz w:val="20"/>
      </w:rPr>
      <w:t>LP.281.106.2019</w:t>
    </w:r>
  </w:p>
  <w:p w14:paraId="662D1BBB" w14:textId="77777777" w:rsidR="00372F07" w:rsidRDefault="00372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CD"/>
    <w:multiLevelType w:val="hybridMultilevel"/>
    <w:tmpl w:val="91E201D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D44B1"/>
    <w:multiLevelType w:val="multilevel"/>
    <w:tmpl w:val="D23A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9225BC"/>
    <w:multiLevelType w:val="multilevel"/>
    <w:tmpl w:val="B6F8ED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sz w:val="20"/>
      </w:rPr>
    </w:lvl>
  </w:abstractNum>
  <w:abstractNum w:abstractNumId="3" w15:restartNumberingAfterBreak="0">
    <w:nsid w:val="43497976"/>
    <w:multiLevelType w:val="multilevel"/>
    <w:tmpl w:val="F716977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FC5FD7"/>
    <w:multiLevelType w:val="hybridMultilevel"/>
    <w:tmpl w:val="E78ED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10347C"/>
    <w:multiLevelType w:val="multilevel"/>
    <w:tmpl w:val="85440BE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9"/>
    <w:rsid w:val="00011B9F"/>
    <w:rsid w:val="000D75D7"/>
    <w:rsid w:val="000F3714"/>
    <w:rsid w:val="001E2406"/>
    <w:rsid w:val="00372F07"/>
    <w:rsid w:val="00884B13"/>
    <w:rsid w:val="00A07935"/>
    <w:rsid w:val="00C35BED"/>
    <w:rsid w:val="00DB5D69"/>
    <w:rsid w:val="00E125A5"/>
    <w:rsid w:val="00E35B49"/>
    <w:rsid w:val="00E738C9"/>
    <w:rsid w:val="00ED404C"/>
    <w:rsid w:val="00F375ED"/>
    <w:rsid w:val="00F6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846B"/>
  <w15:chartTrackingRefBased/>
  <w15:docId w15:val="{3BB4AFA5-B6C3-43E0-B7AB-4B3F963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40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240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240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E2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40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2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40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1E2406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1E2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61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1C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1C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1C7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12</cp:revision>
  <cp:lastPrinted>2019-06-28T05:44:00Z</cp:lastPrinted>
  <dcterms:created xsi:type="dcterms:W3CDTF">2019-02-14T06:32:00Z</dcterms:created>
  <dcterms:modified xsi:type="dcterms:W3CDTF">2019-06-28T05:44:00Z</dcterms:modified>
</cp:coreProperties>
</file>