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95" w:rsidRDefault="00067295" w:rsidP="00067295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067295" w:rsidRDefault="00067295" w:rsidP="00067295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LP.281.17</w:t>
      </w:r>
      <w:r w:rsidR="00746198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.2019</w:t>
      </w:r>
    </w:p>
    <w:p w:rsidR="00067295" w:rsidRDefault="00067295" w:rsidP="00067295">
      <w:pPr>
        <w:pStyle w:val="Zwykytekst"/>
        <w:ind w:left="5387"/>
        <w:rPr>
          <w:rFonts w:ascii="Arial" w:hAnsi="Arial" w:cs="Arial"/>
        </w:rPr>
      </w:pPr>
    </w:p>
    <w:p w:rsidR="00067295" w:rsidRDefault="00067295" w:rsidP="00067295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067295" w:rsidRDefault="00067295" w:rsidP="00067295">
      <w:pPr>
        <w:pStyle w:val="Zwykytekst"/>
        <w:jc w:val="center"/>
        <w:rPr>
          <w:rFonts w:ascii="Arial" w:hAnsi="Arial" w:cs="Arial"/>
          <w:b/>
        </w:rPr>
      </w:pPr>
    </w:p>
    <w:p w:rsidR="00067295" w:rsidRDefault="00067295" w:rsidP="00067295">
      <w:pPr>
        <w:pStyle w:val="Zwykytekst"/>
        <w:rPr>
          <w:rFonts w:ascii="Arial" w:hAnsi="Arial" w:cs="Arial"/>
          <w:b/>
        </w:rPr>
      </w:pPr>
    </w:p>
    <w:p w:rsidR="00067295" w:rsidRDefault="00067295" w:rsidP="00067295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067295" w:rsidRDefault="00067295" w:rsidP="00067295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067295" w:rsidRDefault="00067295" w:rsidP="00067295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067295" w:rsidRDefault="00067295" w:rsidP="00067295">
      <w:pPr>
        <w:pStyle w:val="Zwykytekst"/>
        <w:rPr>
          <w:rFonts w:ascii="Arial" w:hAnsi="Arial" w:cs="Arial"/>
          <w:lang w:val="en-US"/>
        </w:rPr>
      </w:pP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067295" w:rsidRDefault="00067295" w:rsidP="00067295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67295" w:rsidRDefault="00067295" w:rsidP="00746198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„</w:t>
      </w:r>
      <w:r w:rsidR="00746198" w:rsidRPr="000A74C7">
        <w:rPr>
          <w:rFonts w:ascii="Arial" w:hAnsi="Arial" w:cs="Arial"/>
          <w:sz w:val="20"/>
          <w:szCs w:val="20"/>
        </w:rPr>
        <w:t>Dostawa klocków hamulcowych do wagonów tramwajowych</w:t>
      </w:r>
      <w:r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 w:rsidR="00746198">
        <w:rPr>
          <w:rFonts w:ascii="Arial" w:hAnsi="Arial" w:cs="Arial"/>
          <w:b w:val="0"/>
          <w:sz w:val="20"/>
          <w:szCs w:val="20"/>
        </w:rPr>
        <w:t>LP.281.179</w:t>
      </w:r>
      <w:r>
        <w:rPr>
          <w:rFonts w:ascii="Arial" w:hAnsi="Arial" w:cs="Arial"/>
          <w:b w:val="0"/>
          <w:sz w:val="20"/>
          <w:szCs w:val="20"/>
        </w:rPr>
        <w:t>.2019</w:t>
      </w:r>
      <w:r w:rsidR="00746198">
        <w:rPr>
          <w:rFonts w:ascii="Arial" w:hAnsi="Arial" w:cs="Arial"/>
          <w:b w:val="0"/>
          <w:sz w:val="20"/>
          <w:szCs w:val="20"/>
        </w:rPr>
        <w:t>.</w:t>
      </w:r>
    </w:p>
    <w:p w:rsidR="00067295" w:rsidRDefault="00067295" w:rsidP="00067295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 (SIWZ), znak sprawy : </w:t>
      </w:r>
      <w:r w:rsidR="00746198">
        <w:rPr>
          <w:rFonts w:ascii="Arial" w:hAnsi="Arial" w:cs="Arial"/>
          <w:b/>
        </w:rPr>
        <w:t>LP.281.179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067295" w:rsidRDefault="00067295" w:rsidP="00067295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067295" w:rsidRDefault="00067295" w:rsidP="00067295">
      <w:pPr>
        <w:pStyle w:val="Zwykytekst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</w:p>
    <w:p w:rsidR="00067295" w:rsidRDefault="00067295" w:rsidP="00067295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067295" w:rsidRDefault="00067295" w:rsidP="00067295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1"/>
      </w:tblGrid>
      <w:tr w:rsidR="001203F8" w:rsidRPr="00FA1593" w:rsidTr="008A33A9"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Kod odpadu niebezpiecznego powstałego w wyniku zużycia zaoferowanych klocków</w:t>
            </w:r>
          </w:p>
        </w:tc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067295" w:rsidRDefault="00067295" w:rsidP="00067295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2:</w:t>
      </w:r>
    </w:p>
    <w:p w:rsidR="00067295" w:rsidRDefault="00067295" w:rsidP="00067295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067295" w:rsidRDefault="00067295" w:rsidP="00067295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1"/>
      </w:tblGrid>
      <w:tr w:rsidR="001203F8" w:rsidRPr="00FA1593" w:rsidTr="008A33A9"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Kod odpadu niebezpiecznego powstałego w wyniku zużycia zaoferowanych klocków</w:t>
            </w:r>
          </w:p>
        </w:tc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067295" w:rsidRDefault="00067295" w:rsidP="0006729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67295" w:rsidRDefault="00067295" w:rsidP="00067295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Zadanie 3:</w:t>
      </w:r>
    </w:p>
    <w:p w:rsidR="00067295" w:rsidRDefault="00067295" w:rsidP="00067295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067295" w:rsidRDefault="00067295" w:rsidP="00067295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67295" w:rsidRDefault="00067295" w:rsidP="00067295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601"/>
      </w:tblGrid>
      <w:tr w:rsidR="001203F8" w:rsidRPr="00FA1593" w:rsidTr="008A33A9"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Kod odpadu niebezpiecznego powstałego w wyniku zużycia zaoferowanych klocków</w:t>
            </w:r>
          </w:p>
        </w:tc>
        <w:tc>
          <w:tcPr>
            <w:tcW w:w="4605" w:type="dxa"/>
            <w:vAlign w:val="center"/>
          </w:tcPr>
          <w:p w:rsidR="001203F8" w:rsidRPr="00FA1593" w:rsidRDefault="001203F8" w:rsidP="008A33A9">
            <w:pPr>
              <w:pStyle w:val="Zwykytekst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A159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067295" w:rsidRDefault="00067295" w:rsidP="0006729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067295" w:rsidRDefault="00067295" w:rsidP="00067295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Ceny jednostkowe netto oraz wartość netto i brutto zawiera formular</w:t>
      </w:r>
      <w:r w:rsidR="00746198">
        <w:rPr>
          <w:rFonts w:ascii="Arial" w:hAnsi="Arial" w:cs="Arial"/>
        </w:rPr>
        <w:t>z cenowy - załącznik nr 3.1.-3.3</w:t>
      </w:r>
      <w:r>
        <w:rPr>
          <w:rFonts w:ascii="Arial" w:hAnsi="Arial" w:cs="Arial"/>
        </w:rPr>
        <w:t xml:space="preserve"> do SIWZ.</w:t>
      </w:r>
    </w:p>
    <w:p w:rsidR="00067295" w:rsidRDefault="00067295" w:rsidP="00067295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067295" w:rsidRDefault="00067295" w:rsidP="00067295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746198" w:rsidRDefault="00746198" w:rsidP="0074619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 xml:space="preserve"> </w:t>
      </w:r>
      <w:r w:rsidR="001203F8" w:rsidRPr="00AE779B">
        <w:rPr>
          <w:rFonts w:ascii="Arial" w:hAnsi="Arial" w:cs="Arial"/>
          <w:b/>
          <w:sz w:val="20"/>
          <w:szCs w:val="20"/>
        </w:rPr>
        <w:t>od daty każdej dostawy</w:t>
      </w:r>
      <w:r w:rsidR="001203F8" w:rsidRPr="00AE779B">
        <w:rPr>
          <w:rFonts w:ascii="Arial" w:hAnsi="Arial" w:cs="Arial"/>
          <w:sz w:val="20"/>
          <w:szCs w:val="20"/>
        </w:rPr>
        <w:t xml:space="preserve"> w zakresie zachowania właściwości oraz parametrów technicznych z wyłączeniem normalnego zużycia eksploatacyjnego</w:t>
      </w:r>
      <w:r>
        <w:rPr>
          <w:rFonts w:ascii="Arial" w:hAnsi="Arial" w:cs="Arial"/>
          <w:sz w:val="20"/>
          <w:szCs w:val="20"/>
        </w:rPr>
        <w:t>.*</w:t>
      </w:r>
    </w:p>
    <w:p w:rsidR="00746198" w:rsidRDefault="00746198" w:rsidP="00746198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- przyjmuje się, że zaoferował minimalny, wymagany przez Zamawiającego okres gwarancji.</w:t>
      </w:r>
    </w:p>
    <w:p w:rsidR="001203F8" w:rsidRPr="00AE779B" w:rsidRDefault="001203F8" w:rsidP="001203F8">
      <w:pPr>
        <w:pStyle w:val="pkt"/>
        <w:numPr>
          <w:ilvl w:val="0"/>
          <w:numId w:val="1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AE779B">
        <w:rPr>
          <w:rFonts w:ascii="Arial" w:hAnsi="Arial" w:cs="Arial"/>
          <w:sz w:val="20"/>
          <w:szCs w:val="20"/>
        </w:rPr>
        <w:t xml:space="preserve">Okres rękojmi wynosi </w:t>
      </w:r>
      <w:r w:rsidRPr="00AE779B">
        <w:rPr>
          <w:rFonts w:ascii="Arial" w:hAnsi="Arial" w:cs="Arial"/>
          <w:b/>
          <w:sz w:val="20"/>
          <w:szCs w:val="20"/>
        </w:rPr>
        <w:t>24 miesiące</w:t>
      </w:r>
      <w:r w:rsidRPr="00AE779B">
        <w:rPr>
          <w:rFonts w:ascii="Arial" w:hAnsi="Arial" w:cs="Arial"/>
          <w:sz w:val="20"/>
          <w:szCs w:val="20"/>
        </w:rPr>
        <w:t xml:space="preserve">. W przypadku gdy Wykonawca  </w:t>
      </w:r>
      <w:r w:rsidRPr="00AE779B">
        <w:rPr>
          <w:rFonts w:ascii="Arial" w:hAnsi="Arial" w:cs="Arial"/>
          <w:color w:val="000000"/>
          <w:sz w:val="20"/>
          <w:szCs w:val="20"/>
        </w:rPr>
        <w:t>zaoferuje okres gwarancji dłuższy niż 24 miesiące</w:t>
      </w:r>
      <w:r w:rsidRPr="00AE779B">
        <w:rPr>
          <w:rFonts w:ascii="Arial" w:hAnsi="Arial" w:cs="Arial"/>
          <w:sz w:val="20"/>
          <w:szCs w:val="20"/>
        </w:rPr>
        <w:t xml:space="preserve"> – okres rękojmi jest równy okresowi gwarancji.</w:t>
      </w:r>
    </w:p>
    <w:p w:rsidR="001203F8" w:rsidRPr="00AE779B" w:rsidRDefault="001203F8" w:rsidP="001203F8">
      <w:pPr>
        <w:pStyle w:val="pkt"/>
        <w:numPr>
          <w:ilvl w:val="0"/>
          <w:numId w:val="1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AE779B">
        <w:rPr>
          <w:rFonts w:ascii="Arial" w:hAnsi="Arial" w:cs="Arial"/>
          <w:sz w:val="20"/>
          <w:szCs w:val="20"/>
        </w:rPr>
        <w:t>Wymagany termin wykonania zamówienia:</w:t>
      </w:r>
      <w:r w:rsidRPr="00AE779B">
        <w:rPr>
          <w:rFonts w:ascii="Arial" w:hAnsi="Arial" w:cs="Arial"/>
          <w:b/>
          <w:sz w:val="20"/>
          <w:szCs w:val="20"/>
        </w:rPr>
        <w:t xml:space="preserve"> sukcesywnie</w:t>
      </w:r>
      <w:r w:rsidRPr="00AE779B">
        <w:rPr>
          <w:rFonts w:ascii="Arial" w:hAnsi="Arial" w:cs="Arial"/>
          <w:sz w:val="20"/>
          <w:szCs w:val="20"/>
        </w:rPr>
        <w:t xml:space="preserve">, w miarę potrzeb, </w:t>
      </w:r>
      <w:r w:rsidRPr="00AE779B">
        <w:rPr>
          <w:rFonts w:ascii="Arial" w:hAnsi="Arial" w:cs="Arial"/>
          <w:b/>
          <w:sz w:val="20"/>
          <w:szCs w:val="20"/>
        </w:rPr>
        <w:t>przez okres 24 miesięcy od daty zawarcia umowy</w:t>
      </w:r>
      <w:r w:rsidRPr="00AE779B">
        <w:rPr>
          <w:rFonts w:ascii="Arial" w:hAnsi="Arial" w:cs="Arial"/>
          <w:sz w:val="20"/>
          <w:szCs w:val="20"/>
        </w:rPr>
        <w:t>, w oparciu o indywidualnie składane zlecenia określające ilości i asortyment zamawianych produktów.</w:t>
      </w:r>
    </w:p>
    <w:p w:rsidR="001203F8" w:rsidRPr="00AE779B" w:rsidRDefault="001203F8" w:rsidP="001203F8">
      <w:pPr>
        <w:pStyle w:val="pkt"/>
        <w:numPr>
          <w:ilvl w:val="0"/>
          <w:numId w:val="1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AE779B">
        <w:rPr>
          <w:rFonts w:ascii="Arial" w:hAnsi="Arial" w:cs="Arial"/>
          <w:sz w:val="20"/>
          <w:szCs w:val="20"/>
        </w:rPr>
        <w:t>Wykonanie poszczególnych zamówień (dostaw):</w:t>
      </w:r>
      <w:r w:rsidRPr="00AE779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779B">
        <w:rPr>
          <w:rFonts w:ascii="Arial" w:hAnsi="Arial" w:cs="Arial"/>
          <w:sz w:val="20"/>
          <w:szCs w:val="20"/>
        </w:rPr>
        <w:t xml:space="preserve">do </w:t>
      </w:r>
      <w:r w:rsidRPr="00AE779B">
        <w:rPr>
          <w:rFonts w:ascii="Arial" w:hAnsi="Arial" w:cs="Arial"/>
          <w:b/>
          <w:sz w:val="20"/>
          <w:szCs w:val="20"/>
        </w:rPr>
        <w:t>15 dni roboczych</w:t>
      </w:r>
      <w:r w:rsidRPr="00AE779B">
        <w:rPr>
          <w:rFonts w:ascii="Arial" w:hAnsi="Arial" w:cs="Arial"/>
          <w:sz w:val="20"/>
          <w:szCs w:val="20"/>
        </w:rPr>
        <w:t xml:space="preserve"> od daty złożenia zlecenia (e-mailem).</w:t>
      </w:r>
    </w:p>
    <w:p w:rsidR="00067295" w:rsidRDefault="00067295" w:rsidP="00067295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067295" w:rsidRPr="00B22F42" w:rsidRDefault="00067295" w:rsidP="0006729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22F42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w systemie podzielonej płatności tzw. </w:t>
      </w:r>
      <w:proofErr w:type="spellStart"/>
      <w:r w:rsidRPr="00B22F42">
        <w:rPr>
          <w:rFonts w:ascii="Arial" w:hAnsi="Arial" w:cs="Arial"/>
          <w:iCs/>
          <w:color w:val="000000"/>
        </w:rPr>
        <w:t>split</w:t>
      </w:r>
      <w:proofErr w:type="spellEnd"/>
      <w:r w:rsidRPr="00B22F42">
        <w:rPr>
          <w:rFonts w:ascii="Arial" w:hAnsi="Arial" w:cs="Arial"/>
          <w:iCs/>
          <w:color w:val="000000"/>
        </w:rPr>
        <w:t xml:space="preserve"> </w:t>
      </w:r>
      <w:proofErr w:type="spellStart"/>
      <w:r w:rsidRPr="00B22F42">
        <w:rPr>
          <w:rFonts w:ascii="Arial" w:hAnsi="Arial" w:cs="Arial"/>
          <w:iCs/>
          <w:color w:val="000000"/>
        </w:rPr>
        <w:t>payment</w:t>
      </w:r>
      <w:proofErr w:type="spellEnd"/>
      <w:r w:rsidRPr="00B22F42">
        <w:rPr>
          <w:rFonts w:ascii="Arial" w:hAnsi="Arial" w:cs="Arial"/>
          <w:iCs/>
          <w:color w:val="000000"/>
        </w:rPr>
        <w:t>.</w:t>
      </w:r>
    </w:p>
    <w:p w:rsidR="00067295" w:rsidRDefault="00067295" w:rsidP="00067295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SIWZ.</w:t>
      </w:r>
    </w:p>
    <w:p w:rsidR="00067295" w:rsidRDefault="00067295" w:rsidP="00067295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SIWZ znak sprawy LP.281.17</w:t>
      </w:r>
      <w:r w:rsidR="0074619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067295" w:rsidRDefault="00067295" w:rsidP="00067295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067295" w:rsidRDefault="00746198" w:rsidP="00067295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LP.281.179</w:t>
      </w:r>
      <w:r w:rsidR="00067295"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067295" w:rsidRDefault="00067295" w:rsidP="00067295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067295" w:rsidRDefault="00067295" w:rsidP="00067295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067295" w:rsidRDefault="00067295" w:rsidP="00067295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067295" w:rsidRDefault="00067295" w:rsidP="00067295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067295" w:rsidRDefault="00067295" w:rsidP="00067295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067295" w:rsidRDefault="00067295" w:rsidP="0006729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067295" w:rsidRDefault="00067295" w:rsidP="000B161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067295" w:rsidRDefault="00067295" w:rsidP="000B161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067295" w:rsidRDefault="00067295" w:rsidP="00067295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067295" w:rsidRDefault="00067295" w:rsidP="000B161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067295" w:rsidRDefault="00067295" w:rsidP="000B161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067295" w:rsidRDefault="00067295" w:rsidP="00067295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067295" w:rsidRDefault="00067295" w:rsidP="000672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zamówienia złożonego e-mailem, na adres e-mail: ..................................................</w:t>
      </w:r>
    </w:p>
    <w:p w:rsidR="00067295" w:rsidRDefault="00067295" w:rsidP="000672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067295" w:rsidRDefault="00067295" w:rsidP="00067295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067295" w:rsidRDefault="00067295" w:rsidP="00067295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067295" w:rsidRDefault="00067295" w:rsidP="00067295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067295" w:rsidRDefault="00067295" w:rsidP="000672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067295" w:rsidRDefault="00067295" w:rsidP="0006729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067295" w:rsidRDefault="00067295" w:rsidP="00067295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</w:t>
      </w:r>
      <w:r w:rsidR="00746198">
        <w:rPr>
          <w:rFonts w:ascii="Arial" w:hAnsi="Arial" w:cs="Arial"/>
        </w:rPr>
        <w:t>z cenowy (załącznik nr 3.1-3.3</w:t>
      </w:r>
      <w:r>
        <w:rPr>
          <w:rFonts w:ascii="Arial" w:hAnsi="Arial" w:cs="Arial"/>
        </w:rPr>
        <w:t xml:space="preserve"> do SIWZ), podpisany przez Wykonawcę,                          w sposób określony w punkcie IX.1.9 SIWZ;</w:t>
      </w:r>
    </w:p>
    <w:p w:rsidR="00067295" w:rsidRDefault="00067295" w:rsidP="0006729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067295" w:rsidRDefault="00067295" w:rsidP="00067295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067295" w:rsidRDefault="00067295" w:rsidP="00067295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067295" w:rsidRDefault="00067295" w:rsidP="00067295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067295" w:rsidRDefault="00067295" w:rsidP="00067295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067295" w:rsidRDefault="00067295" w:rsidP="00067295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067295" w:rsidRDefault="00067295" w:rsidP="00067295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067295" w:rsidRDefault="00067295" w:rsidP="00067295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1203F8" w:rsidRPr="00AE779B" w:rsidRDefault="001203F8" w:rsidP="001203F8">
      <w:pPr>
        <w:numPr>
          <w:ilvl w:val="1"/>
          <w:numId w:val="4"/>
        </w:numPr>
        <w:spacing w:after="60" w:line="276" w:lineRule="auto"/>
        <w:jc w:val="both"/>
        <w:rPr>
          <w:rFonts w:ascii="Arial" w:hAnsi="Arial" w:cs="Arial"/>
        </w:rPr>
      </w:pPr>
      <w:r w:rsidRPr="00AE779B">
        <w:rPr>
          <w:rFonts w:ascii="Arial" w:hAnsi="Arial" w:cs="Arial"/>
        </w:rPr>
        <w:t>Wzory produktów wyszczególnionych w pkt I.2 SIWZ - po 1 sztuce każdego z oferowanych produktów, zgodnie z pkt I.10 SIWZ.</w:t>
      </w:r>
    </w:p>
    <w:p w:rsidR="00067295" w:rsidRDefault="00067295" w:rsidP="00067295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67295" w:rsidRDefault="00067295" w:rsidP="00067295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67295" w:rsidRDefault="00067295" w:rsidP="00067295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067295" w:rsidRDefault="00067295" w:rsidP="00067295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067295" w:rsidRDefault="00067295" w:rsidP="00067295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067295" w:rsidRDefault="00067295" w:rsidP="00067295">
      <w:pPr>
        <w:spacing w:line="276" w:lineRule="auto"/>
        <w:ind w:left="5103"/>
        <w:jc w:val="center"/>
        <w:rPr>
          <w:rFonts w:ascii="Arial" w:hAnsi="Arial" w:cs="Arial"/>
        </w:rPr>
      </w:pPr>
    </w:p>
    <w:p w:rsidR="00067295" w:rsidRDefault="00067295" w:rsidP="00067295">
      <w:pPr>
        <w:spacing w:line="276" w:lineRule="auto"/>
        <w:ind w:left="5103"/>
        <w:jc w:val="center"/>
        <w:rPr>
          <w:rFonts w:ascii="Arial" w:hAnsi="Arial" w:cs="Arial"/>
        </w:rPr>
      </w:pPr>
    </w:p>
    <w:p w:rsidR="00067295" w:rsidRDefault="00067295" w:rsidP="00067295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067295" w:rsidRDefault="00067295" w:rsidP="00067295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067295" w:rsidRDefault="00067295" w:rsidP="00067295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sectPr w:rsidR="00067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95" w:rsidRDefault="00067295" w:rsidP="00067295">
      <w:r>
        <w:separator/>
      </w:r>
    </w:p>
  </w:endnote>
  <w:endnote w:type="continuationSeparator" w:id="0">
    <w:p w:rsidR="00067295" w:rsidRDefault="00067295" w:rsidP="000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95" w:rsidRPr="00746198" w:rsidRDefault="00067295" w:rsidP="00067295">
    <w:pPr>
      <w:pStyle w:val="Stopka"/>
      <w:rPr>
        <w:rFonts w:ascii="Arial" w:hAnsi="Arial" w:cs="Arial"/>
        <w:sz w:val="18"/>
        <w:szCs w:val="18"/>
      </w:rPr>
    </w:pPr>
    <w:r w:rsidRPr="00746198">
      <w:rPr>
        <w:rFonts w:ascii="Arial" w:hAnsi="Arial" w:cs="Arial"/>
        <w:sz w:val="18"/>
        <w:szCs w:val="18"/>
      </w:rPr>
      <w:t>LP.281.17</w:t>
    </w:r>
    <w:r w:rsidR="00746198" w:rsidRPr="00746198">
      <w:rPr>
        <w:rFonts w:ascii="Arial" w:hAnsi="Arial" w:cs="Arial"/>
        <w:sz w:val="18"/>
        <w:szCs w:val="18"/>
      </w:rPr>
      <w:t>9</w:t>
    </w:r>
    <w:r w:rsidRPr="00746198">
      <w:rPr>
        <w:rFonts w:ascii="Arial" w:hAnsi="Arial" w:cs="Arial"/>
        <w:sz w:val="18"/>
        <w:szCs w:val="18"/>
      </w:rPr>
      <w:t>.2019</w:t>
    </w:r>
    <w:r w:rsidRPr="00746198">
      <w:rPr>
        <w:rFonts w:ascii="Arial" w:hAnsi="Arial" w:cs="Arial"/>
        <w:sz w:val="18"/>
        <w:szCs w:val="18"/>
      </w:rPr>
      <w:tab/>
    </w:r>
    <w:r w:rsidRPr="0074619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8968162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4619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16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461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16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7461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67295" w:rsidRDefault="00067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95" w:rsidRDefault="00067295" w:rsidP="00067295">
      <w:r>
        <w:separator/>
      </w:r>
    </w:p>
  </w:footnote>
  <w:footnote w:type="continuationSeparator" w:id="0">
    <w:p w:rsidR="00067295" w:rsidRDefault="00067295" w:rsidP="0006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A783BB8"/>
    <w:multiLevelType w:val="hybridMultilevel"/>
    <w:tmpl w:val="B258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5"/>
    <w:rsid w:val="00067295"/>
    <w:rsid w:val="000B161D"/>
    <w:rsid w:val="001203F8"/>
    <w:rsid w:val="00746198"/>
    <w:rsid w:val="007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9A1935"/>
  <w15:chartTrackingRefBased/>
  <w15:docId w15:val="{B26F1811-04F7-42F0-A363-7019C6B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72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6729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2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0672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29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067295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0672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FD4E-F018-45F1-8AB3-773BCBE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Cieślik Elżbieta</cp:lastModifiedBy>
  <cp:revision>4</cp:revision>
  <cp:lastPrinted>2019-11-06T11:55:00Z</cp:lastPrinted>
  <dcterms:created xsi:type="dcterms:W3CDTF">2019-10-01T09:48:00Z</dcterms:created>
  <dcterms:modified xsi:type="dcterms:W3CDTF">2019-11-06T11:56:00Z</dcterms:modified>
</cp:coreProperties>
</file>