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73" w:rsidRDefault="00E36E73" w:rsidP="00E36E73">
      <w:pPr>
        <w:pStyle w:val="Nagwek2"/>
        <w:tabs>
          <w:tab w:val="left" w:pos="5954"/>
        </w:tabs>
        <w:ind w:left="5954" w:firstLine="418"/>
      </w:pPr>
      <w:r>
        <w:t>Załącznik nr 1 do SIWZ</w:t>
      </w:r>
    </w:p>
    <w:p w:rsidR="00E36E73" w:rsidRDefault="00E36E73" w:rsidP="00E36E73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LP.281.100.2019</w:t>
      </w:r>
    </w:p>
    <w:p w:rsidR="00E36E73" w:rsidRDefault="00E36E73" w:rsidP="00E36E73">
      <w:pPr>
        <w:rPr>
          <w:b/>
        </w:rPr>
      </w:pPr>
    </w:p>
    <w:p w:rsidR="00E36E73" w:rsidRDefault="00E36E73" w:rsidP="00E36E73"/>
    <w:p w:rsidR="00E36E73" w:rsidRDefault="00E36E73" w:rsidP="00E36E73">
      <w:pPr>
        <w:pStyle w:val="Nagwek1"/>
        <w:spacing w:before="60"/>
        <w:rPr>
          <w:rFonts w:ascii="Arial" w:hAnsi="Arial"/>
        </w:rPr>
      </w:pPr>
    </w:p>
    <w:p w:rsidR="00E36E73" w:rsidRDefault="00E36E73" w:rsidP="00E36E73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E36E73" w:rsidRDefault="00E36E73" w:rsidP="00E36E73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E36E73" w:rsidRDefault="00E36E73" w:rsidP="00E36E73">
      <w:pPr>
        <w:pStyle w:val="pkt"/>
        <w:spacing w:after="0" w:line="276" w:lineRule="auto"/>
        <w:ind w:left="567" w:hanging="567"/>
        <w:contextualSpacing/>
        <w:rPr>
          <w:rFonts w:ascii="Arial" w:hAnsi="Arial" w:cs="Arial"/>
          <w:sz w:val="20"/>
          <w:szCs w:val="20"/>
          <w:u w:val="single"/>
        </w:rPr>
      </w:pPr>
    </w:p>
    <w:p w:rsidR="00E36E73" w:rsidRPr="00C63E2D" w:rsidRDefault="00E36E73" w:rsidP="00E36E73">
      <w:pPr>
        <w:pStyle w:val="pkt"/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Oferowane produkty muszą ściśle odpowiadać opisom poszczególnych </w:t>
      </w:r>
      <w:r>
        <w:rPr>
          <w:rFonts w:ascii="Arial" w:hAnsi="Arial" w:cs="Arial"/>
          <w:sz w:val="22"/>
          <w:szCs w:val="22"/>
        </w:rPr>
        <w:t>pozycji  zawartych  w załącznikach</w:t>
      </w:r>
      <w:r w:rsidRPr="00C63E2D">
        <w:rPr>
          <w:rFonts w:ascii="Arial" w:hAnsi="Arial" w:cs="Arial"/>
          <w:sz w:val="22"/>
          <w:szCs w:val="22"/>
        </w:rPr>
        <w:t xml:space="preserve"> nr 3</w:t>
      </w:r>
      <w:r>
        <w:rPr>
          <w:rFonts w:ascii="Arial" w:hAnsi="Arial" w:cs="Arial"/>
          <w:sz w:val="22"/>
          <w:szCs w:val="22"/>
        </w:rPr>
        <w:t>1.-3.8</w:t>
      </w:r>
      <w:r w:rsidRPr="00C63E2D">
        <w:rPr>
          <w:rFonts w:ascii="Arial" w:hAnsi="Arial" w:cs="Arial"/>
          <w:sz w:val="22"/>
          <w:szCs w:val="22"/>
        </w:rPr>
        <w:t xml:space="preserve"> do SIWZ.</w:t>
      </w:r>
    </w:p>
    <w:p w:rsidR="00E36E73" w:rsidRDefault="00E36E73" w:rsidP="00E36E73">
      <w:pPr>
        <w:pStyle w:val="pkt"/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>Muszą być dopuszczone do obrotu handlowego na terenie UE.</w:t>
      </w:r>
    </w:p>
    <w:p w:rsidR="00E36E73" w:rsidRPr="00C63E2D" w:rsidRDefault="00E36E73" w:rsidP="00E36E73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>Produkty muszą spełniać wszelkie normy i posiadać atesty dopuszczające je do obrotu na rynku handlowym.</w:t>
      </w:r>
    </w:p>
    <w:p w:rsidR="00E36E73" w:rsidRPr="00C63E2D" w:rsidRDefault="00E36E73" w:rsidP="00E36E73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Oferowane produkty muszą pochodzić z bieżącej produkcji. </w:t>
      </w:r>
    </w:p>
    <w:p w:rsidR="00E36E73" w:rsidRPr="00C63E2D" w:rsidRDefault="00E36E73" w:rsidP="00E36E73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>Produkty muszą być oznakowane i pakowane wg rozporządzenia CLP (Rozporządzenie Parlamentu Europejskiego i Rady(WE) nr 1272/2008 z dnia 16 grudnia 2008r. w sprawie klasyfikacji, oznakowania opakowania substancji i mieszanin, zmieniające dyrektywy 67/548/EWG i 1999/45/WE oraz zmieniające rozporządzenie (WE) nr 1907/2006 (Dz. Urz. UE L 353 z 31 grudnia 2008r.)</w:t>
      </w:r>
    </w:p>
    <w:p w:rsidR="00E36E73" w:rsidRPr="00C63E2D" w:rsidRDefault="00E36E73" w:rsidP="00E36E73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>Muszą być dostarczane w opakowaniach właściwych dla danego rodzaju produktu.</w:t>
      </w:r>
    </w:p>
    <w:p w:rsidR="00647F7A" w:rsidRDefault="00E36E73" w:rsidP="00647F7A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>Wykonawca w trakcie realizacji umowy zobowiązany jest do aktualizacji Kart Charakterystyki w przypadku ukazania się ich nowych wydań.</w:t>
      </w:r>
    </w:p>
    <w:p w:rsidR="00647F7A" w:rsidRPr="00647F7A" w:rsidRDefault="00647F7A" w:rsidP="00647F7A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47F7A">
        <w:rPr>
          <w:rFonts w:ascii="Arial" w:hAnsi="Arial" w:cs="Arial"/>
          <w:sz w:val="22"/>
          <w:szCs w:val="22"/>
        </w:rPr>
        <w:t>W pozycjach gdzie Zamawiający nie wskazał producenta Wykonawca zobowiązany jest do podania producenta oferowanego produktu.</w:t>
      </w:r>
    </w:p>
    <w:p w:rsidR="00647F7A" w:rsidRPr="00C63E2D" w:rsidRDefault="00647F7A" w:rsidP="00647F7A">
      <w:pPr>
        <w:pStyle w:val="pkt"/>
        <w:tabs>
          <w:tab w:val="left" w:pos="851"/>
        </w:tabs>
        <w:spacing w:before="0" w:after="0" w:line="276" w:lineRule="auto"/>
        <w:ind w:left="567" w:firstLine="0"/>
        <w:rPr>
          <w:rFonts w:ascii="Arial" w:hAnsi="Arial" w:cs="Arial"/>
          <w:sz w:val="22"/>
          <w:szCs w:val="22"/>
        </w:rPr>
      </w:pPr>
    </w:p>
    <w:p w:rsidR="00E36E73" w:rsidRPr="00C63E2D" w:rsidRDefault="00E36E73" w:rsidP="00E36E73">
      <w:pPr>
        <w:pStyle w:val="pkt"/>
        <w:spacing w:before="0" w:after="0" w:line="276" w:lineRule="auto"/>
        <w:ind w:left="1702"/>
        <w:rPr>
          <w:rFonts w:ascii="Arial" w:hAnsi="Arial" w:cs="Arial"/>
          <w:sz w:val="22"/>
          <w:szCs w:val="22"/>
        </w:rPr>
      </w:pPr>
    </w:p>
    <w:p w:rsidR="00E36E73" w:rsidRDefault="00E36E73" w:rsidP="00E36E73"/>
    <w:p w:rsidR="00A35E78" w:rsidRDefault="00A35E78">
      <w:bookmarkStart w:id="0" w:name="_GoBack"/>
      <w:bookmarkEnd w:id="0"/>
    </w:p>
    <w:sectPr w:rsidR="00A3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B3B7C58"/>
    <w:multiLevelType w:val="hybridMultilevel"/>
    <w:tmpl w:val="290C0BB2"/>
    <w:lvl w:ilvl="0" w:tplc="B344D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3"/>
    <w:rsid w:val="00647F7A"/>
    <w:rsid w:val="00A35E78"/>
    <w:rsid w:val="00E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81F8"/>
  <w15:chartTrackingRefBased/>
  <w15:docId w15:val="{F43A96DA-9683-4734-9F52-BB1498C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E7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E7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6E7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E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6E73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pktZnak">
    <w:name w:val="pkt Znak"/>
    <w:link w:val="pkt"/>
    <w:locked/>
    <w:rsid w:val="00E36E73"/>
    <w:rPr>
      <w:sz w:val="24"/>
      <w:szCs w:val="24"/>
    </w:rPr>
  </w:style>
  <w:style w:type="paragraph" w:customStyle="1" w:styleId="pkt">
    <w:name w:val="pkt"/>
    <w:basedOn w:val="Normalny"/>
    <w:link w:val="pktZnak"/>
    <w:rsid w:val="00E36E73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2019-05-29T05:44:00Z</dcterms:created>
  <dcterms:modified xsi:type="dcterms:W3CDTF">2019-06-04T12:04:00Z</dcterms:modified>
</cp:coreProperties>
</file>