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CA38C3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CA38C3">
        <w:rPr>
          <w:rFonts w:ascii="Arial" w:hAnsi="Arial" w:cs="Arial"/>
          <w:b/>
          <w:lang w:val="pl-PL"/>
        </w:rPr>
        <w:t xml:space="preserve">WARUNKI UDZIELENIA AUTORYZACJI </w:t>
      </w:r>
      <w:r w:rsidR="00CD327C">
        <w:rPr>
          <w:rFonts w:ascii="Arial" w:hAnsi="Arial" w:cs="Arial"/>
          <w:b/>
          <w:lang w:val="pl-PL"/>
        </w:rPr>
        <w:t xml:space="preserve">dla autobusów </w:t>
      </w:r>
      <w:r w:rsidR="00525EB5">
        <w:rPr>
          <w:rFonts w:ascii="Arial" w:hAnsi="Arial" w:cs="Arial"/>
          <w:b/>
          <w:lang w:val="pl-PL"/>
        </w:rPr>
        <w:t>przegubowych hybrydowych</w:t>
      </w:r>
    </w:p>
    <w:p w:rsidR="00C958B6" w:rsidRPr="00CA38C3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CD1FEC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CD1FEC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CD1FEC" w:rsidRDefault="00C958B6" w:rsidP="00D22240">
      <w:pPr>
        <w:pStyle w:val="Tekstpodstawowy2"/>
        <w:numPr>
          <w:ilvl w:val="0"/>
          <w:numId w:val="41"/>
        </w:numPr>
        <w:tabs>
          <w:tab w:val="clear" w:pos="720"/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CD1FEC">
        <w:rPr>
          <w:rFonts w:ascii="Arial" w:hAnsi="Arial" w:cs="Arial"/>
          <w:sz w:val="22"/>
          <w:szCs w:val="22"/>
          <w:lang w:val="pl-PL"/>
        </w:rPr>
        <w:t xml:space="preserve">z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CD1FEC">
        <w:rPr>
          <w:rFonts w:ascii="Arial" w:hAnsi="Arial" w:cs="Arial"/>
          <w:sz w:val="22"/>
          <w:szCs w:val="22"/>
          <w:lang w:val="pl-PL"/>
        </w:rPr>
        <w:t>minimalizacją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CD1FEC" w:rsidRDefault="00C958B6" w:rsidP="00D22240">
      <w:pPr>
        <w:pStyle w:val="Tekstpodstawowy2"/>
        <w:numPr>
          <w:ilvl w:val="0"/>
          <w:numId w:val="41"/>
        </w:numPr>
        <w:tabs>
          <w:tab w:val="clear" w:pos="720"/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akceptują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CD1FEC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CD1FEC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 w odpowiednie narzędzia specjalne i przyrządy diagnostyczne niezbędne do wykonywania obsług technicznych i napraw zgodnie z udzieloną autoryzacją oraz zasady przekazywania wiedzy technicznej. </w:t>
      </w:r>
    </w:p>
    <w:p w:rsidR="00C958B6" w:rsidRPr="00CD1FEC" w:rsidRDefault="00C958B6" w:rsidP="00D22240">
      <w:pPr>
        <w:pStyle w:val="Tekstpodstawowy2"/>
        <w:numPr>
          <w:ilvl w:val="0"/>
          <w:numId w:val="41"/>
        </w:numPr>
        <w:tabs>
          <w:tab w:val="clear" w:pos="720"/>
          <w:tab w:val="num" w:pos="709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401CFB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</w:rPr>
      </w:pPr>
      <w:proofErr w:type="spellStart"/>
      <w:r w:rsidRPr="00401CFB">
        <w:rPr>
          <w:rFonts w:ascii="Arial" w:hAnsi="Arial" w:cs="Arial"/>
          <w:bCs w:val="0"/>
          <w:color w:val="auto"/>
        </w:rPr>
        <w:t>Autoryzacja</w:t>
      </w:r>
      <w:proofErr w:type="spellEnd"/>
    </w:p>
    <w:p w:rsidR="00C958B6" w:rsidRPr="00401CFB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i/>
          <w:lang w:val="pl-PL"/>
        </w:rPr>
        <w:t>(*Wykonawca</w:t>
      </w:r>
      <w:r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Cs/>
          <w:lang w:val="pl-PL"/>
        </w:rPr>
        <w:t xml:space="preserve"> …………</w:t>
      </w:r>
      <w:r w:rsidR="006B580D" w:rsidRPr="00401CFB">
        <w:rPr>
          <w:rFonts w:ascii="Arial" w:hAnsi="Arial" w:cs="Arial"/>
          <w:bCs/>
          <w:lang w:val="pl-PL"/>
        </w:rPr>
        <w:t>………</w:t>
      </w:r>
      <w:r w:rsidRPr="00401CFB">
        <w:rPr>
          <w:rFonts w:ascii="Arial" w:hAnsi="Arial" w:cs="Arial"/>
          <w:bCs/>
          <w:lang w:val="pl-PL"/>
        </w:rPr>
        <w:t>….</w:t>
      </w:r>
      <w:r w:rsidRPr="00401CFB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401CFB">
        <w:rPr>
          <w:rFonts w:ascii="Arial" w:hAnsi="Arial" w:cs="Arial"/>
          <w:lang w:val="pl-PL"/>
        </w:rPr>
        <w:t>wy</w:t>
      </w:r>
      <w:r w:rsidRPr="00401CFB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401CFB">
        <w:rPr>
          <w:rFonts w:ascii="Arial" w:hAnsi="Arial" w:cs="Arial"/>
          <w:i/>
          <w:lang w:val="pl-PL"/>
        </w:rPr>
        <w:t>………………</w:t>
      </w:r>
      <w:r w:rsidRPr="00401CFB">
        <w:rPr>
          <w:rFonts w:ascii="Arial" w:hAnsi="Arial" w:cs="Arial"/>
          <w:bCs/>
          <w:i/>
          <w:lang w:val="pl-PL"/>
        </w:rPr>
        <w:t>……(*nazwa producenta autobusu)</w:t>
      </w:r>
      <w:r w:rsidRPr="00401CFB">
        <w:rPr>
          <w:rFonts w:ascii="Arial" w:hAnsi="Arial" w:cs="Arial"/>
          <w:i/>
          <w:lang w:val="pl-PL"/>
        </w:rPr>
        <w:t>,</w:t>
      </w:r>
      <w:r w:rsidRPr="00401CFB">
        <w:rPr>
          <w:rFonts w:ascii="Arial" w:hAnsi="Arial" w:cs="Arial"/>
          <w:lang w:val="pl-PL"/>
        </w:rPr>
        <w:t xml:space="preserve"> w oparciu o </w:t>
      </w:r>
      <w:r w:rsidR="006B580D" w:rsidRPr="00401CFB">
        <w:rPr>
          <w:rFonts w:ascii="Arial" w:hAnsi="Arial" w:cs="Arial"/>
          <w:lang w:val="pl-PL"/>
        </w:rPr>
        <w:t xml:space="preserve">przekazaną </w:t>
      </w:r>
      <w:r w:rsidRPr="00401CFB">
        <w:rPr>
          <w:rFonts w:ascii="Arial" w:hAnsi="Arial" w:cs="Arial"/>
          <w:lang w:val="pl-PL"/>
        </w:rPr>
        <w:t xml:space="preserve">dokumentację </w:t>
      </w:r>
      <w:r w:rsidR="006B580D" w:rsidRPr="00401CFB">
        <w:rPr>
          <w:rFonts w:ascii="Arial" w:hAnsi="Arial" w:cs="Arial"/>
          <w:lang w:val="pl-PL"/>
        </w:rPr>
        <w:t xml:space="preserve">techniczną </w:t>
      </w:r>
      <w:r w:rsidRPr="00401CFB">
        <w:rPr>
          <w:rFonts w:ascii="Arial" w:hAnsi="Arial" w:cs="Arial"/>
          <w:lang w:val="pl-PL"/>
        </w:rPr>
        <w:t>w warsztatach ASO., z zastrzeżeniem  ust. 2. Szczegółowy zakres udzielonej autoryzacji w zakresie napraw mechanicznych, elektrycznych</w:t>
      </w:r>
      <w:r w:rsidR="00BC3C24">
        <w:rPr>
          <w:rFonts w:ascii="Arial" w:hAnsi="Arial" w:cs="Arial"/>
          <w:lang w:val="pl-PL"/>
        </w:rPr>
        <w:t>, elektronicznych</w:t>
      </w:r>
      <w:r w:rsidRPr="00401CFB">
        <w:rPr>
          <w:rFonts w:ascii="Arial" w:hAnsi="Arial" w:cs="Arial"/>
          <w:lang w:val="pl-PL"/>
        </w:rPr>
        <w:t xml:space="preserve"> i powypadkowych określa </w:t>
      </w:r>
      <w:r w:rsidRPr="00401CFB">
        <w:rPr>
          <w:rFonts w:ascii="Arial" w:hAnsi="Arial" w:cs="Arial"/>
          <w:i/>
          <w:lang w:val="pl-PL"/>
        </w:rPr>
        <w:t>załącznik nr 3</w:t>
      </w:r>
      <w:r w:rsidR="00CD1FEC" w:rsidRPr="00401CFB">
        <w:rPr>
          <w:rFonts w:ascii="Arial" w:hAnsi="Arial" w:cs="Arial"/>
          <w:i/>
          <w:lang w:val="pl-PL"/>
        </w:rPr>
        <w:t>(załącznik do oferty)</w:t>
      </w:r>
      <w:r w:rsidRPr="00401CFB">
        <w:rPr>
          <w:rFonts w:ascii="Arial" w:hAnsi="Arial" w:cs="Arial"/>
          <w:i/>
          <w:lang w:val="pl-PL"/>
        </w:rPr>
        <w:t>.</w:t>
      </w:r>
      <w:r w:rsidRPr="00401CFB">
        <w:rPr>
          <w:rFonts w:ascii="Arial" w:hAnsi="Arial" w:cs="Arial"/>
          <w:lang w:val="pl-PL"/>
        </w:rPr>
        <w:t xml:space="preserve"> 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="002D5B10">
        <w:rPr>
          <w:rFonts w:ascii="Arial" w:hAnsi="Arial" w:cs="Arial"/>
          <w:lang w:val="pl-PL"/>
        </w:rPr>
        <w:t>s</w:t>
      </w:r>
      <w:r w:rsidR="002D5B10" w:rsidRPr="00CD1FEC">
        <w:rPr>
          <w:rFonts w:ascii="Arial" w:hAnsi="Arial" w:cs="Arial"/>
          <w:lang w:val="pl-PL"/>
        </w:rPr>
        <w:t>zczegółowy</w:t>
      </w:r>
      <w:r w:rsidR="002D5B10">
        <w:rPr>
          <w:rFonts w:ascii="Arial" w:hAnsi="Arial" w:cs="Arial"/>
          <w:lang w:val="pl-PL"/>
        </w:rPr>
        <w:t>m</w:t>
      </w:r>
      <w:r w:rsidR="002D5B10" w:rsidRPr="00CD1FEC">
        <w:rPr>
          <w:rFonts w:ascii="Arial" w:hAnsi="Arial" w:cs="Arial"/>
          <w:lang w:val="pl-PL"/>
        </w:rPr>
        <w:t xml:space="preserve"> zakres</w:t>
      </w:r>
      <w:r w:rsidR="002D5B10">
        <w:rPr>
          <w:rFonts w:ascii="Arial" w:hAnsi="Arial" w:cs="Arial"/>
          <w:lang w:val="pl-PL"/>
        </w:rPr>
        <w:t>ie</w:t>
      </w:r>
      <w:r w:rsidR="002D5B10" w:rsidRPr="00CD1FEC">
        <w:rPr>
          <w:rFonts w:ascii="Arial" w:hAnsi="Arial" w:cs="Arial"/>
          <w:lang w:val="pl-PL"/>
        </w:rPr>
        <w:t xml:space="preserve"> udzielonej autoryzacji w zakresie napraw mechanicznych, elektrycznych i powypadkowych</w:t>
      </w:r>
      <w:r w:rsidR="002D5B10">
        <w:rPr>
          <w:rFonts w:ascii="Arial" w:hAnsi="Arial" w:cs="Arial"/>
          <w:lang w:val="pl-PL"/>
        </w:rPr>
        <w:t>,</w:t>
      </w:r>
      <w:r w:rsidR="002D5B10" w:rsidRPr="00CD1FEC">
        <w:rPr>
          <w:rFonts w:ascii="Arial" w:hAnsi="Arial" w:cs="Arial"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CD1FEC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lastRenderedPageBreak/>
        <w:t xml:space="preserve">Udzielenie przez Wykonawcę ASO autoryzacji na wykonywanie obsług i napraw gwarancyjnych autobusów nie wykluczy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</w:t>
      </w:r>
      <w:r w:rsidR="00D22240">
        <w:rPr>
          <w:rFonts w:ascii="Arial" w:hAnsi="Arial" w:cs="Arial"/>
          <w:sz w:val="22"/>
          <w:szCs w:val="22"/>
          <w:lang w:val="pl-PL"/>
        </w:rPr>
        <w:t>.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okresie obowiązywania udzielonej autoryzacji, w przypadku uzasadnionych podejrzeń,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:rsidR="00C958B6" w:rsidRPr="00CD1FEC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CD1FEC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:rsidR="00C958B6" w:rsidRPr="00CD1FEC" w:rsidRDefault="00C958B6" w:rsidP="00EC6D7A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urządzenia specjalistyczne umożliwiające diagnozowanie systemów elektronicznych odpowiedzialnych za pracę: </w:t>
      </w:r>
      <w:r w:rsidR="002D5B10">
        <w:rPr>
          <w:rFonts w:ascii="Arial" w:hAnsi="Arial" w:cs="Arial"/>
          <w:lang w:val="pl-PL"/>
        </w:rPr>
        <w:t xml:space="preserve">elektrycznego </w:t>
      </w:r>
      <w:r w:rsidRPr="00CD1FEC">
        <w:rPr>
          <w:rFonts w:ascii="Arial" w:hAnsi="Arial" w:cs="Arial"/>
          <w:lang w:val="pl-PL"/>
        </w:rPr>
        <w:t>układu napędowego, układu pneumatycznego zawieszenia, układu hamulcowego, sterowania drzwi, układów sterowania ogrzewaniem i klimatyzacji.</w:t>
      </w:r>
    </w:p>
    <w:p w:rsidR="00C958B6" w:rsidRPr="00CD1FEC" w:rsidRDefault="00C958B6" w:rsidP="00EC6D7A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:rsidR="00C958B6" w:rsidRPr="00CD1FEC" w:rsidRDefault="00C958B6" w:rsidP="00EC6D7A">
      <w:pPr>
        <w:pStyle w:val="Akapitzlist"/>
        <w:numPr>
          <w:ilvl w:val="1"/>
          <w:numId w:val="49"/>
        </w:numPr>
        <w:spacing w:after="120" w:line="240" w:lineRule="auto"/>
        <w:ind w:left="1276" w:hanging="567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</w:t>
      </w:r>
      <w:r w:rsidRPr="00CD1FEC">
        <w:rPr>
          <w:rFonts w:ascii="Arial" w:hAnsi="Arial" w:cs="Arial"/>
          <w:lang w:val="pl-PL"/>
        </w:rPr>
        <w:lastRenderedPageBreak/>
        <w:t xml:space="preserve">przez Wykonawcę będzie on zobowiązany do poinformowania o tym fakcie ASO, jak również wskazania nazwy i adresu innego dostawcy. 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Szkolenia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i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doradztwo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techniczne</w:t>
      </w:r>
      <w:proofErr w:type="spellEnd"/>
    </w:p>
    <w:p w:rsidR="00C958B6" w:rsidRPr="002D5B1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color w:val="FF0000"/>
          <w:lang w:val="pl-PL"/>
        </w:rPr>
      </w:pPr>
      <w:r w:rsidRPr="009F4D22">
        <w:rPr>
          <w:rFonts w:ascii="Arial" w:hAnsi="Arial" w:cs="Arial"/>
          <w:lang w:val="pl-PL"/>
        </w:rPr>
        <w:t>Dla potrzeb autoryzacji uznane zostaną szkolenia pracowników ASO przeprowadzone przez Wykonawcę w ramach Umowy</w:t>
      </w:r>
      <w:r w:rsidRPr="002D5B10">
        <w:rPr>
          <w:rFonts w:ascii="Arial" w:hAnsi="Arial" w:cs="Arial"/>
          <w:color w:val="FF0000"/>
          <w:lang w:val="pl-PL"/>
        </w:rPr>
        <w:t xml:space="preserve">. </w:t>
      </w:r>
    </w:p>
    <w:p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</w:t>
      </w:r>
      <w:r w:rsidR="003249EC" w:rsidRPr="00CD1FEC">
        <w:rPr>
          <w:rFonts w:ascii="Arial" w:hAnsi="Arial" w:cs="Arial"/>
          <w:lang w:val="pl-PL"/>
        </w:rPr>
        <w:t xml:space="preserve">będzie organizował </w:t>
      </w:r>
      <w:r w:rsidRPr="00CD1FEC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ASO </w:t>
      </w:r>
      <w:r w:rsidRPr="00CD1FEC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CD1FEC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 xml:space="preserve"> (*Wykonawca)….............</w:t>
      </w:r>
      <w:r w:rsidRPr="00CD1FEC">
        <w:rPr>
          <w:rFonts w:ascii="Arial" w:hAnsi="Arial" w:cs="Arial"/>
          <w:bCs/>
          <w:lang w:val="pl-PL"/>
        </w:rPr>
        <w:t xml:space="preserve"> </w:t>
      </w:r>
      <w:r w:rsidRPr="00CD1FEC">
        <w:rPr>
          <w:rFonts w:ascii="Arial" w:hAnsi="Arial" w:cs="Arial"/>
          <w:lang w:val="pl-PL"/>
        </w:rPr>
        <w:t>zobowiązuje się do przekazania oprogramowania służącego do rozliczeń napraw gwarancyjnych. ASO zobowiązuje się do jego zainstalowania i korzystania w okresie obowiązywania Umowy na warunkach określonych w licencji. Treść licencji jest częścią programu instalacyjnego służącego do rozliczeń napraw gwarancyjnych.</w:t>
      </w:r>
    </w:p>
    <w:p w:rsidR="00C958B6" w:rsidRPr="00401CFB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/>
          <w:i/>
          <w:lang w:val="pl-PL"/>
        </w:rPr>
      </w:pPr>
      <w:r w:rsidRPr="00401CFB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1</w:t>
      </w:r>
      <w:r w:rsidR="00CD1FEC" w:rsidRPr="00401CFB">
        <w:rPr>
          <w:rFonts w:ascii="Arial" w:hAnsi="Arial" w:cs="Arial"/>
          <w:b/>
          <w:i/>
          <w:lang w:val="pl-PL"/>
        </w:rPr>
        <w:t xml:space="preserve"> (</w:t>
      </w:r>
      <w:r w:rsidR="00CD327C" w:rsidRPr="00401CFB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401CFB">
        <w:rPr>
          <w:rFonts w:ascii="Arial" w:hAnsi="Arial" w:cs="Arial"/>
          <w:b/>
          <w:i/>
          <w:lang w:val="pl-PL"/>
        </w:rPr>
        <w:t>przed podpisaniem umowy</w:t>
      </w:r>
      <w:r w:rsidR="00CD1FEC"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/>
          <w:i/>
          <w:lang w:val="pl-PL"/>
        </w:rPr>
        <w:t>.</w:t>
      </w:r>
    </w:p>
    <w:p w:rsidR="00C958B6" w:rsidRPr="00401CFB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401CFB">
        <w:rPr>
          <w:rFonts w:ascii="Arial" w:hAnsi="Arial" w:cs="Arial"/>
          <w:bCs/>
          <w:lang w:val="pl-PL"/>
        </w:rPr>
        <w:t xml:space="preserve"> </w:t>
      </w:r>
      <w:r w:rsidRPr="00401CFB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401CFB">
        <w:rPr>
          <w:rFonts w:ascii="Arial" w:hAnsi="Arial" w:cs="Arial"/>
          <w:b/>
          <w:i/>
          <w:lang w:val="pl-PL"/>
        </w:rPr>
        <w:t>załącznik nr 2</w:t>
      </w:r>
      <w:r w:rsidR="00CD1FEC" w:rsidRPr="00401CFB">
        <w:rPr>
          <w:rFonts w:ascii="Arial" w:hAnsi="Arial" w:cs="Arial"/>
          <w:b/>
          <w:i/>
          <w:lang w:val="pl-PL"/>
        </w:rPr>
        <w:t xml:space="preserve"> (</w:t>
      </w:r>
      <w:r w:rsidR="00CD327C" w:rsidRPr="00401CFB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401CFB">
        <w:rPr>
          <w:rFonts w:ascii="Arial" w:hAnsi="Arial" w:cs="Arial"/>
          <w:b/>
          <w:i/>
          <w:lang w:val="pl-PL"/>
        </w:rPr>
        <w:t>przed podpisaniem umowy</w:t>
      </w:r>
      <w:r w:rsidR="00CD1FEC" w:rsidRPr="00401CFB">
        <w:rPr>
          <w:rFonts w:ascii="Arial" w:hAnsi="Arial" w:cs="Arial"/>
          <w:b/>
          <w:i/>
          <w:lang w:val="pl-PL"/>
        </w:rPr>
        <w:t>)</w:t>
      </w:r>
      <w:r w:rsidRPr="00401CFB">
        <w:rPr>
          <w:rFonts w:ascii="Arial" w:hAnsi="Arial" w:cs="Arial"/>
          <w:b/>
          <w:i/>
          <w:lang w:val="pl-PL"/>
        </w:rPr>
        <w:t>.</w:t>
      </w:r>
    </w:p>
    <w:p w:rsidR="00C958B6" w:rsidRPr="00401CFB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401CFB">
        <w:rPr>
          <w:rFonts w:ascii="Arial" w:hAnsi="Arial" w:cs="Arial"/>
          <w:lang w:val="pl-PL"/>
        </w:rPr>
        <w:t>Ponadto Wykonawca zobowiązuje się do:</w:t>
      </w:r>
    </w:p>
    <w:p w:rsidR="00C958B6" w:rsidRPr="00CD1FEC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niezwłocznego przekazywania informacji o wszystkich wprowadzonych zmianach technicznych w dostarczonych autobusach, które mogą mieć wpływ na ich eksploatację,</w:t>
      </w:r>
    </w:p>
    <w:p w:rsidR="00C958B6" w:rsidRPr="00CD1FEC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CD1FEC">
        <w:rPr>
          <w:rFonts w:ascii="Arial" w:hAnsi="Arial" w:cs="Arial"/>
          <w:b/>
          <w:lang w:val="pl-PL"/>
        </w:rPr>
        <w:t>5 dni roboczych</w:t>
      </w:r>
      <w:r w:rsidRPr="00CD1FEC">
        <w:rPr>
          <w:rFonts w:ascii="Arial" w:hAnsi="Arial" w:cs="Arial"/>
          <w:lang w:val="pl-PL"/>
        </w:rPr>
        <w:t xml:space="preserve"> od zgłoszenia.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Cs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C</w:t>
      </w:r>
      <w:r w:rsidRPr="00CD1FEC">
        <w:rPr>
          <w:rFonts w:ascii="Arial" w:hAnsi="Arial" w:cs="Arial"/>
          <w:bCs w:val="0"/>
          <w:color w:val="auto"/>
        </w:rPr>
        <w:t>zęści</w:t>
      </w:r>
      <w:proofErr w:type="spellEnd"/>
      <w:r w:rsidRPr="00CD1FEC">
        <w:rPr>
          <w:rFonts w:ascii="Arial" w:hAnsi="Arial" w:cs="Arial"/>
          <w:bCs w:val="0"/>
          <w:color w:val="auto"/>
        </w:rPr>
        <w:t xml:space="preserve"> </w:t>
      </w:r>
      <w:proofErr w:type="spellStart"/>
      <w:r w:rsidRPr="00CD1FEC">
        <w:rPr>
          <w:rFonts w:ascii="Arial" w:hAnsi="Arial" w:cs="Arial"/>
          <w:bCs w:val="0"/>
          <w:color w:val="auto"/>
        </w:rPr>
        <w:t>zamienne</w:t>
      </w:r>
      <w:proofErr w:type="spellEnd"/>
    </w:p>
    <w:p w:rsidR="00C958B6" w:rsidRPr="00CD1FEC" w:rsidRDefault="00C958B6" w:rsidP="00D22240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C958B6" w:rsidRPr="00CD1FEC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zamienne do napraw </w:t>
      </w:r>
      <w:r w:rsidRPr="00CD1FEC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CD1FEC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CD1FEC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CD1FEC">
        <w:rPr>
          <w:rFonts w:ascii="Arial" w:hAnsi="Arial" w:cs="Arial"/>
          <w:lang w:val="pl-PL"/>
        </w:rPr>
        <w:t xml:space="preserve"> na zasadach określanych indywidualnie jak przy ich zakupach</w:t>
      </w:r>
      <w:r w:rsidRPr="00CD1FEC">
        <w:rPr>
          <w:rFonts w:ascii="Arial" w:hAnsi="Arial" w:cs="Arial"/>
          <w:lang w:val="pl-PL"/>
        </w:rPr>
        <w:t xml:space="preserve">. </w:t>
      </w:r>
    </w:p>
    <w:p w:rsidR="00C958B6" w:rsidRPr="00CD1FEC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Koszty dostaw części zamiennych do napraw gwarancyjnych </w:t>
      </w:r>
      <w:r w:rsidRPr="00CD1FEC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D22240" w:rsidRDefault="00C958B6" w:rsidP="00D22240">
      <w:pPr>
        <w:numPr>
          <w:ilvl w:val="0"/>
          <w:numId w:val="40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  <w:proofErr w:type="spellStart"/>
      <w:r w:rsidRPr="00D22240">
        <w:rPr>
          <w:rFonts w:ascii="Arial" w:hAnsi="Arial" w:cs="Arial"/>
        </w:rPr>
        <w:t>Zasada</w:t>
      </w:r>
      <w:proofErr w:type="spellEnd"/>
      <w:r w:rsidRPr="00D22240">
        <w:rPr>
          <w:rFonts w:ascii="Arial" w:hAnsi="Arial" w:cs="Arial"/>
        </w:rPr>
        <w:t xml:space="preserve"> </w:t>
      </w:r>
      <w:proofErr w:type="spellStart"/>
      <w:r w:rsidRPr="00D22240">
        <w:rPr>
          <w:rFonts w:ascii="Arial" w:hAnsi="Arial" w:cs="Arial"/>
        </w:rPr>
        <w:t>ta</w:t>
      </w:r>
      <w:proofErr w:type="spellEnd"/>
      <w:r w:rsidRPr="00D22240">
        <w:rPr>
          <w:rFonts w:ascii="Arial" w:hAnsi="Arial" w:cs="Arial"/>
        </w:rPr>
        <w:t xml:space="preserve">  </w:t>
      </w:r>
      <w:proofErr w:type="spellStart"/>
      <w:r w:rsidRPr="00D22240">
        <w:rPr>
          <w:rFonts w:ascii="Arial" w:hAnsi="Arial" w:cs="Arial"/>
          <w:u w:val="single"/>
        </w:rPr>
        <w:t>nie</w:t>
      </w:r>
      <w:proofErr w:type="spellEnd"/>
      <w:r w:rsidRPr="00D22240">
        <w:rPr>
          <w:rFonts w:ascii="Arial" w:hAnsi="Arial" w:cs="Arial"/>
          <w:u w:val="single"/>
        </w:rPr>
        <w:t xml:space="preserve"> </w:t>
      </w:r>
      <w:proofErr w:type="spellStart"/>
      <w:r w:rsidRPr="00D22240">
        <w:rPr>
          <w:rFonts w:ascii="Arial" w:hAnsi="Arial" w:cs="Arial"/>
          <w:u w:val="single"/>
        </w:rPr>
        <w:t>dotyczy</w:t>
      </w:r>
      <w:proofErr w:type="spellEnd"/>
      <w:r w:rsidRPr="00D22240">
        <w:rPr>
          <w:rFonts w:ascii="Arial" w:hAnsi="Arial" w:cs="Arial"/>
        </w:rPr>
        <w:t>:</w:t>
      </w:r>
    </w:p>
    <w:p w:rsidR="00C958B6" w:rsidRPr="00CD1FEC" w:rsidRDefault="00C958B6" w:rsidP="00D22240">
      <w:pPr>
        <w:numPr>
          <w:ilvl w:val="1"/>
          <w:numId w:val="40"/>
        </w:numPr>
        <w:shd w:val="clear" w:color="auto" w:fill="FFFFFF"/>
        <w:tabs>
          <w:tab w:val="num" w:pos="-3544"/>
        </w:tabs>
        <w:spacing w:after="120" w:line="240" w:lineRule="auto"/>
        <w:ind w:left="1134" w:hanging="491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części drobnych (cz</w:t>
      </w:r>
      <w:r w:rsidR="00EA1814">
        <w:rPr>
          <w:rFonts w:ascii="Arial" w:hAnsi="Arial" w:cs="Arial"/>
          <w:lang w:val="pl-PL"/>
        </w:rPr>
        <w:t>ęści znormalizowane</w:t>
      </w:r>
      <w:r w:rsidRPr="00CD1FEC">
        <w:rPr>
          <w:rFonts w:ascii="Arial" w:hAnsi="Arial" w:cs="Arial"/>
          <w:lang w:val="pl-PL"/>
        </w:rPr>
        <w:t>),</w:t>
      </w:r>
    </w:p>
    <w:p w:rsidR="00C958B6" w:rsidRPr="00D22240" w:rsidRDefault="00C958B6" w:rsidP="00D22240">
      <w:pPr>
        <w:numPr>
          <w:ilvl w:val="1"/>
          <w:numId w:val="40"/>
        </w:numPr>
        <w:shd w:val="clear" w:color="auto" w:fill="FFFFFF"/>
        <w:tabs>
          <w:tab w:val="num" w:pos="-20554"/>
        </w:tabs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CD1FEC">
        <w:rPr>
          <w:rFonts w:ascii="Arial" w:hAnsi="Arial" w:cs="Arial"/>
          <w:i/>
          <w:lang w:val="pl-PL"/>
        </w:rPr>
        <w:t>(*producenta autobusu…………..)</w:t>
      </w:r>
      <w:r w:rsidRPr="00CD1FEC">
        <w:rPr>
          <w:rFonts w:ascii="Arial" w:hAnsi="Arial" w:cs="Arial"/>
          <w:lang w:val="pl-PL"/>
        </w:rPr>
        <w:t xml:space="preserve">  </w:t>
      </w:r>
      <w:r w:rsidRPr="00D22240">
        <w:rPr>
          <w:rFonts w:ascii="Arial" w:hAnsi="Arial" w:cs="Arial"/>
          <w:lang w:val="pl-PL"/>
        </w:rPr>
        <w:t>lub producentów podzespołów,</w:t>
      </w:r>
    </w:p>
    <w:p w:rsidR="00D22240" w:rsidRDefault="00C958B6" w:rsidP="00D22240">
      <w:pPr>
        <w:numPr>
          <w:ilvl w:val="1"/>
          <w:numId w:val="40"/>
        </w:numPr>
        <w:shd w:val="clear" w:color="auto" w:fill="FFFFFF"/>
        <w:tabs>
          <w:tab w:val="num" w:pos="-20554"/>
        </w:tabs>
        <w:spacing w:after="12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D22240" w:rsidRDefault="00C958B6" w:rsidP="00D22240">
      <w:pPr>
        <w:numPr>
          <w:ilvl w:val="0"/>
          <w:numId w:val="40"/>
        </w:numPr>
        <w:shd w:val="clear" w:color="auto" w:fill="FFFFFF"/>
        <w:tabs>
          <w:tab w:val="clear" w:pos="705"/>
          <w:tab w:val="num" w:pos="-20696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D22240">
        <w:rPr>
          <w:rFonts w:ascii="Arial" w:hAnsi="Arial" w:cs="Arial"/>
          <w:i/>
          <w:lang w:val="pl-PL"/>
        </w:rPr>
        <w:t xml:space="preserve">Wykonawca </w:t>
      </w:r>
      <w:r w:rsidRPr="00D22240">
        <w:rPr>
          <w:rFonts w:ascii="Arial" w:hAnsi="Arial" w:cs="Arial"/>
          <w:lang w:val="pl-PL"/>
        </w:rPr>
        <w:t>ma prawo</w:t>
      </w:r>
      <w:r w:rsidRPr="00D22240">
        <w:rPr>
          <w:rFonts w:ascii="Arial" w:hAnsi="Arial" w:cs="Arial"/>
          <w:i/>
          <w:lang w:val="pl-PL"/>
        </w:rPr>
        <w:t xml:space="preserve"> </w:t>
      </w:r>
      <w:r w:rsidRPr="00D22240">
        <w:rPr>
          <w:rFonts w:ascii="Arial" w:hAnsi="Arial" w:cs="Arial"/>
          <w:lang w:val="pl-PL"/>
        </w:rPr>
        <w:t>do wglądu i oceny oryginalności części i materiałów eksploatacyjnych.</w:t>
      </w:r>
    </w:p>
    <w:p w:rsidR="00C958B6" w:rsidRPr="00CD1FEC" w:rsidRDefault="00C958B6" w:rsidP="00D22240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70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CD1FEC" w:rsidRDefault="00C958B6" w:rsidP="00D22240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709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CD1FEC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 </w:t>
      </w: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CD1FEC">
        <w:rPr>
          <w:rFonts w:ascii="Arial" w:hAnsi="Arial" w:cs="Arial"/>
          <w:color w:val="auto"/>
          <w:lang w:val="pl-PL"/>
        </w:rPr>
        <w:t>Aplikacja do składania zleceń</w:t>
      </w:r>
      <w:r w:rsidR="00565CD2" w:rsidRPr="00CD1FEC">
        <w:rPr>
          <w:rFonts w:ascii="Arial" w:hAnsi="Arial" w:cs="Arial"/>
          <w:color w:val="auto"/>
          <w:lang w:val="pl-PL"/>
        </w:rPr>
        <w:t>*</w:t>
      </w:r>
    </w:p>
    <w:p w:rsidR="00C958B6" w:rsidRPr="00CD1FEC" w:rsidRDefault="00C958B6" w:rsidP="00D22240">
      <w:pPr>
        <w:numPr>
          <w:ilvl w:val="1"/>
          <w:numId w:val="43"/>
        </w:numPr>
        <w:tabs>
          <w:tab w:val="num" w:pos="-20696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i/>
          <w:lang w:val="pl-PL"/>
        </w:rPr>
        <w:t>(*Wykonawca)…………….</w:t>
      </w:r>
      <w:r w:rsidRPr="00CD1FEC">
        <w:rPr>
          <w:rFonts w:ascii="Arial" w:hAnsi="Arial" w:cs="Arial"/>
          <w:lang w:val="pl-PL"/>
        </w:rPr>
        <w:t xml:space="preserve">, udostępnia nieodpłatnie w okresie obowiązywania umowy / * nie udostępnia  Aplikację do składania zleceń do ASO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>.</w:t>
      </w:r>
    </w:p>
    <w:p w:rsidR="00C958B6" w:rsidRPr="00CD1FEC" w:rsidRDefault="00C958B6" w:rsidP="00D22240">
      <w:pPr>
        <w:numPr>
          <w:ilvl w:val="1"/>
          <w:numId w:val="43"/>
        </w:numPr>
        <w:tabs>
          <w:tab w:val="num" w:pos="-20696"/>
        </w:tabs>
        <w:spacing w:after="120" w:line="240" w:lineRule="auto"/>
        <w:ind w:left="782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Wysłanie Zlecenia do ASO poprzez Aplikację </w:t>
      </w:r>
      <w:r w:rsidRPr="00CD1FEC">
        <w:rPr>
          <w:rFonts w:ascii="Arial" w:hAnsi="Arial" w:cs="Arial"/>
          <w:i/>
          <w:lang w:val="pl-PL"/>
        </w:rPr>
        <w:t>(nazwa…………..)</w:t>
      </w:r>
      <w:r w:rsidRPr="00CD1FEC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:rsidR="00C958B6" w:rsidRPr="00CD1FEC" w:rsidRDefault="00D22240" w:rsidP="00D22240">
      <w:pPr>
        <w:tabs>
          <w:tab w:val="num" w:pos="-20696"/>
          <w:tab w:val="num" w:pos="1470"/>
        </w:tabs>
        <w:spacing w:after="120"/>
        <w:ind w:left="709" w:hanging="426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ab/>
      </w:r>
      <w:r w:rsidR="00C958B6" w:rsidRPr="00CD1FEC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:rsidR="00C958B6" w:rsidRPr="00CD1FEC" w:rsidRDefault="00C958B6" w:rsidP="00D22240">
      <w:pPr>
        <w:tabs>
          <w:tab w:val="num" w:pos="-20696"/>
        </w:tabs>
        <w:spacing w:after="120"/>
        <w:ind w:left="709" w:hanging="426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CD1FEC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</w:rPr>
      </w:pPr>
      <w:proofErr w:type="spellStart"/>
      <w:r w:rsidRPr="00CD1FEC">
        <w:rPr>
          <w:rFonts w:ascii="Arial" w:hAnsi="Arial" w:cs="Arial"/>
          <w:color w:val="auto"/>
        </w:rPr>
        <w:t>Wykonywanie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obsług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technicznych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i</w:t>
      </w:r>
      <w:proofErr w:type="spellEnd"/>
      <w:r w:rsidRPr="00CD1FEC">
        <w:rPr>
          <w:rFonts w:ascii="Arial" w:hAnsi="Arial" w:cs="Arial"/>
          <w:color w:val="auto"/>
        </w:rPr>
        <w:t xml:space="preserve"> </w:t>
      </w:r>
      <w:proofErr w:type="spellStart"/>
      <w:r w:rsidRPr="00CD1FEC">
        <w:rPr>
          <w:rFonts w:ascii="Arial" w:hAnsi="Arial" w:cs="Arial"/>
          <w:color w:val="auto"/>
        </w:rPr>
        <w:t>napraw</w:t>
      </w:r>
      <w:proofErr w:type="spellEnd"/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CD1FEC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CD1FEC">
        <w:rPr>
          <w:rFonts w:ascii="Arial" w:hAnsi="Arial" w:cs="Arial"/>
          <w:sz w:val="22"/>
          <w:szCs w:val="22"/>
          <w:lang w:val="pl-PL"/>
        </w:rPr>
        <w:t>,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37"/>
        </w:numPr>
        <w:tabs>
          <w:tab w:val="clear" w:pos="118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CD1FEC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50"/>
        </w:numPr>
        <w:tabs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1FEC">
        <w:rPr>
          <w:rFonts w:ascii="Arial" w:hAnsi="Arial" w:cs="Arial"/>
          <w:bCs/>
          <w:sz w:val="22"/>
          <w:szCs w:val="22"/>
        </w:rPr>
        <w:t>jakość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wykonywanych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prac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>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50"/>
        </w:numPr>
        <w:tabs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CD1FEC" w:rsidRDefault="00C958B6" w:rsidP="00D22240">
      <w:pPr>
        <w:numPr>
          <w:ilvl w:val="0"/>
          <w:numId w:val="37"/>
        </w:numPr>
        <w:tabs>
          <w:tab w:val="clear" w:pos="705"/>
          <w:tab w:val="num" w:pos="709"/>
        </w:tabs>
        <w:spacing w:after="120" w:line="240" w:lineRule="auto"/>
        <w:ind w:left="709" w:hanging="357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CD1FEC" w:rsidRDefault="00C958B6" w:rsidP="00D22240">
      <w:pPr>
        <w:pStyle w:val="Akapitzlist"/>
        <w:numPr>
          <w:ilvl w:val="1"/>
          <w:numId w:val="51"/>
        </w:numPr>
        <w:tabs>
          <w:tab w:val="num" w:pos="-3544"/>
        </w:tabs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:rsidR="00C958B6" w:rsidRPr="00CD1FEC" w:rsidRDefault="00C958B6" w:rsidP="00D22240">
      <w:pPr>
        <w:pStyle w:val="Akapitzlist"/>
        <w:numPr>
          <w:ilvl w:val="1"/>
          <w:numId w:val="51"/>
        </w:numPr>
        <w:tabs>
          <w:tab w:val="num" w:pos="-3544"/>
        </w:tabs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CD1FEC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CD1FEC">
        <w:rPr>
          <w:rFonts w:ascii="Arial" w:hAnsi="Arial" w:cs="Arial"/>
          <w:lang w:val="pl-PL"/>
        </w:rPr>
        <w:t>3 dni roboczych</w:t>
      </w:r>
      <w:r w:rsidRPr="00CD1FEC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CD1FEC" w:rsidRDefault="00C958B6" w:rsidP="00996C6D">
      <w:pPr>
        <w:pStyle w:val="Tekstpodstawowy"/>
        <w:tabs>
          <w:tab w:val="num" w:pos="-3544"/>
        </w:tabs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CD1FEC" w:rsidRDefault="00C958B6" w:rsidP="00C443AB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7"/>
        </w:numPr>
        <w:tabs>
          <w:tab w:val="clear" w:pos="705"/>
          <w:tab w:val="num" w:pos="709"/>
        </w:tabs>
        <w:suppressAutoHyphens w:val="0"/>
        <w:spacing w:line="240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CD1FEC">
        <w:rPr>
          <w:rFonts w:ascii="Arial" w:hAnsi="Arial" w:cs="Arial"/>
          <w:sz w:val="22"/>
          <w:szCs w:val="22"/>
          <w:lang w:val="pl-PL"/>
        </w:rPr>
        <w:t>mowy.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CD1FEC">
        <w:rPr>
          <w:rFonts w:ascii="Arial" w:hAnsi="Arial" w:cs="Arial"/>
          <w:sz w:val="22"/>
          <w:szCs w:val="22"/>
          <w:lang w:val="pl-PL"/>
        </w:rPr>
        <w:t>7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CD1FEC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CD1FEC">
        <w:rPr>
          <w:rFonts w:ascii="Arial" w:hAnsi="Arial" w:cs="Arial"/>
          <w:lang w:val="pl-PL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CD1FEC">
        <w:rPr>
          <w:rFonts w:ascii="Arial" w:hAnsi="Arial" w:cs="Arial"/>
          <w:lang w:val="pl-PL"/>
        </w:rPr>
        <w:t>rbg</w:t>
      </w:r>
      <w:proofErr w:type="spellEnd"/>
      <w:r w:rsidRPr="00CD1FEC">
        <w:rPr>
          <w:rFonts w:ascii="Arial" w:hAnsi="Arial" w:cs="Arial"/>
          <w:lang w:val="pl-PL"/>
        </w:rPr>
        <w:t xml:space="preserve"> netto.</w:t>
      </w:r>
    </w:p>
    <w:p w:rsidR="00D22240" w:rsidRDefault="00C958B6" w:rsidP="00D22240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:rsidR="00D22240" w:rsidRDefault="00C958B6" w:rsidP="00D22240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D22240">
        <w:rPr>
          <w:rFonts w:ascii="Arial" w:hAnsi="Arial" w:cs="Arial"/>
          <w:lang w:val="pl-PL"/>
        </w:rPr>
        <w:t>Katalog norm czasowych na naprawy określa szczegółowo pra</w:t>
      </w:r>
      <w:r w:rsidR="007B47B7" w:rsidRPr="00D22240">
        <w:rPr>
          <w:rFonts w:ascii="Arial" w:hAnsi="Arial" w:cs="Arial"/>
          <w:lang w:val="pl-PL"/>
        </w:rPr>
        <w:t xml:space="preserve">cochłonność  typowych </w:t>
      </w:r>
      <w:r w:rsidRPr="00D22240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D22240" w:rsidRDefault="00C958B6" w:rsidP="00D22240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D22240">
        <w:rPr>
          <w:rFonts w:ascii="Arial" w:hAnsi="Arial" w:cs="Arial"/>
          <w:bCs/>
          <w:lang w:val="pl-PL"/>
        </w:rPr>
        <w:t xml:space="preserve">ASO wystawia do pakietu zatwierdzonych </w:t>
      </w:r>
      <w:r w:rsidRPr="00D22240">
        <w:rPr>
          <w:rFonts w:ascii="Arial" w:hAnsi="Arial" w:cs="Arial"/>
          <w:bCs/>
          <w:i/>
          <w:u w:val="single"/>
          <w:lang w:val="pl-PL"/>
        </w:rPr>
        <w:t>wniosków gwarancyjnych</w:t>
      </w:r>
      <w:r w:rsidRPr="00D22240">
        <w:rPr>
          <w:rFonts w:ascii="Arial" w:hAnsi="Arial" w:cs="Arial"/>
          <w:bCs/>
          <w:lang w:val="pl-PL"/>
        </w:rPr>
        <w:t xml:space="preserve"> fakturę obejmującą: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CD1FEC">
        <w:rPr>
          <w:rFonts w:ascii="Arial" w:hAnsi="Arial" w:cs="Arial"/>
          <w:sz w:val="22"/>
          <w:szCs w:val="22"/>
          <w:lang w:val="pl-PL"/>
        </w:rPr>
        <w:t>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CD1FEC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CD1FEC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CD1FEC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sz w:val="22"/>
          <w:szCs w:val="22"/>
          <w:lang w:val="pl-PL"/>
        </w:rPr>
        <w:t>ma prawo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CD1FEC">
        <w:rPr>
          <w:rFonts w:ascii="Arial" w:hAnsi="Arial" w:cs="Arial"/>
          <w:sz w:val="22"/>
          <w:szCs w:val="22"/>
          <w:lang w:val="pl-PL"/>
        </w:rPr>
        <w:t>3 dni roboczych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(*Wykonawca)……………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, lub pozostawienia części w celu przeprowadzenia inspekcji na miejscu przez przedstawiciela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Na wniosek Wykonawcy, ASO jest zobowiązane przesłać do </w:t>
      </w:r>
      <w:r w:rsidRPr="00CD1FEC">
        <w:rPr>
          <w:rFonts w:ascii="Arial" w:hAnsi="Arial" w:cs="Arial"/>
          <w:sz w:val="22"/>
          <w:szCs w:val="22"/>
          <w:lang w:val="pl-PL"/>
        </w:rPr>
        <w:t>Wykonawcy</w:t>
      </w:r>
      <w:r w:rsidRPr="00CD1FE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 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przypadku nie podjęcia decyzji przez Wykonawcę, co do sposobu zagospodarowania części, po upływie </w:t>
      </w:r>
      <w:r w:rsidRPr="00CD1FEC">
        <w:rPr>
          <w:rFonts w:ascii="Arial" w:hAnsi="Arial" w:cs="Arial"/>
          <w:sz w:val="22"/>
          <w:szCs w:val="22"/>
          <w:lang w:val="pl-PL"/>
        </w:rPr>
        <w:t>3 miesięcy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CD1FEC">
        <w:rPr>
          <w:rFonts w:ascii="Arial" w:hAnsi="Arial" w:cs="Arial"/>
          <w:bCs/>
          <w:sz w:val="22"/>
          <w:szCs w:val="22"/>
          <w:lang w:val="pl-PL"/>
        </w:rPr>
        <w:br/>
        <w:t xml:space="preserve">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CD1FEC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 dni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D22240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CD1FEC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D22240" w:rsidRPr="00CD1FEC" w:rsidRDefault="00D22240" w:rsidP="00D22240">
      <w:pPr>
        <w:pStyle w:val="Tekstpodstawowy"/>
        <w:widowControl/>
        <w:suppressAutoHyphens w:val="0"/>
        <w:spacing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958B6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22240">
        <w:rPr>
          <w:rFonts w:ascii="Arial" w:hAnsi="Arial" w:cs="Arial"/>
          <w:b/>
          <w:sz w:val="22"/>
          <w:szCs w:val="22"/>
        </w:rPr>
        <w:t>Naprawy</w:t>
      </w:r>
      <w:proofErr w:type="spellEnd"/>
      <w:r w:rsidRPr="00D222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240">
        <w:rPr>
          <w:rFonts w:ascii="Arial" w:hAnsi="Arial" w:cs="Arial"/>
          <w:b/>
          <w:sz w:val="22"/>
          <w:szCs w:val="22"/>
        </w:rPr>
        <w:t>zewnętrzne</w:t>
      </w:r>
      <w:proofErr w:type="spellEnd"/>
    </w:p>
    <w:p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  <w:tab w:val="num" w:pos="-3544"/>
        </w:tabs>
        <w:suppressAutoHyphens w:val="0"/>
        <w:spacing w:line="24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CD1FEC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38"/>
        </w:numPr>
        <w:tabs>
          <w:tab w:val="clear" w:pos="181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1FEC">
        <w:rPr>
          <w:rFonts w:ascii="Arial" w:hAnsi="Arial" w:cs="Arial"/>
          <w:bCs/>
          <w:sz w:val="22"/>
          <w:szCs w:val="22"/>
        </w:rPr>
        <w:t>wykonania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obsługi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1FEC">
        <w:rPr>
          <w:rFonts w:ascii="Arial" w:hAnsi="Arial" w:cs="Arial"/>
          <w:bCs/>
          <w:sz w:val="22"/>
          <w:szCs w:val="22"/>
        </w:rPr>
        <w:t>technicznej</w:t>
      </w:r>
      <w:proofErr w:type="spellEnd"/>
      <w:r w:rsidRPr="00CD1FEC">
        <w:rPr>
          <w:rFonts w:ascii="Arial" w:hAnsi="Arial" w:cs="Arial"/>
          <w:bCs/>
          <w:sz w:val="22"/>
          <w:szCs w:val="22"/>
        </w:rPr>
        <w:t>,</w:t>
      </w:r>
    </w:p>
    <w:p w:rsidR="00C958B6" w:rsidRPr="00CD1FEC" w:rsidRDefault="00C958B6" w:rsidP="00D22240">
      <w:pPr>
        <w:pStyle w:val="Tekstpodstawowy"/>
        <w:widowControl/>
        <w:numPr>
          <w:ilvl w:val="1"/>
          <w:numId w:val="38"/>
        </w:numPr>
        <w:tabs>
          <w:tab w:val="clear" w:pos="1815"/>
          <w:tab w:val="num" w:pos="-3544"/>
        </w:tabs>
        <w:suppressAutoHyphens w:val="0"/>
        <w:spacing w:line="240" w:lineRule="auto"/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D1FEC">
        <w:rPr>
          <w:rFonts w:ascii="Arial" w:hAnsi="Arial" w:cs="Arial"/>
          <w:bCs/>
          <w:sz w:val="22"/>
          <w:szCs w:val="22"/>
        </w:rPr>
        <w:t>wykonania naprawy gwarancyjnej,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</w:tabs>
        <w:suppressAutoHyphens w:val="0"/>
        <w:spacing w:line="24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CD1FEC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</w:t>
      </w:r>
      <w:r w:rsidR="00E43918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E43918" w:rsidRPr="00E43918">
        <w:rPr>
          <w:rFonts w:ascii="Arial" w:hAnsi="Arial" w:cs="Arial"/>
          <w:bCs/>
          <w:sz w:val="22"/>
          <w:szCs w:val="22"/>
          <w:lang w:val="pl-PL"/>
        </w:rPr>
        <w:t>automatu biletowego</w:t>
      </w:r>
      <w:r w:rsidRPr="00CD1FEC">
        <w:rPr>
          <w:rFonts w:ascii="Arial" w:hAnsi="Arial" w:cs="Arial"/>
          <w:bCs/>
          <w:sz w:val="22"/>
          <w:szCs w:val="22"/>
          <w:lang w:val="pl-PL"/>
        </w:rPr>
        <w:t>), informując o decyzji ASO.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shd w:val="clear" w:color="auto" w:fill="FFFFFF"/>
        <w:tabs>
          <w:tab w:val="clear" w:pos="405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CD1FEC" w:rsidRDefault="00C958B6" w:rsidP="00D22240">
      <w:pPr>
        <w:pStyle w:val="Tekstpodstawowy"/>
        <w:widowControl/>
        <w:numPr>
          <w:ilvl w:val="0"/>
          <w:numId w:val="38"/>
        </w:numPr>
        <w:tabs>
          <w:tab w:val="clear" w:pos="405"/>
        </w:tabs>
        <w:suppressAutoHyphens w:val="0"/>
        <w:spacing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D1FEC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CD1FEC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CD1FEC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D22240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22240">
        <w:rPr>
          <w:rFonts w:ascii="Arial" w:hAnsi="Arial" w:cs="Arial"/>
          <w:b/>
          <w:sz w:val="22"/>
          <w:szCs w:val="22"/>
        </w:rPr>
        <w:t>Cesja</w:t>
      </w:r>
      <w:proofErr w:type="spellEnd"/>
    </w:p>
    <w:p w:rsidR="00C958B6" w:rsidRPr="00CD1FEC" w:rsidRDefault="00C958B6" w:rsidP="00C443AB">
      <w:pPr>
        <w:pStyle w:val="Tekstpodstawowy"/>
        <w:shd w:val="clear" w:color="auto" w:fill="FFFFFF"/>
        <w:ind w:left="709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D1FEC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CD1FEC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CD1FEC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C958B6" w:rsidRPr="00CD1FEC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</w:rPr>
      </w:pPr>
      <w:proofErr w:type="spellStart"/>
      <w:r w:rsidRPr="00CD1FEC">
        <w:rPr>
          <w:rFonts w:ascii="Arial" w:hAnsi="Arial" w:cs="Arial"/>
          <w:b/>
        </w:rPr>
        <w:t>Zakaz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ograniczania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konkurencji</w:t>
      </w:r>
      <w:proofErr w:type="spellEnd"/>
    </w:p>
    <w:p w:rsidR="00C958B6" w:rsidRPr="00CD1FEC" w:rsidRDefault="00C958B6" w:rsidP="00D22240">
      <w:pPr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</w:t>
      </w:r>
      <w:proofErr w:type="spellStart"/>
      <w:r w:rsidRPr="00CD1FEC">
        <w:rPr>
          <w:rFonts w:ascii="Arial" w:hAnsi="Arial" w:cs="Arial"/>
          <w:lang w:val="pl-PL"/>
        </w:rPr>
        <w:t>późn</w:t>
      </w:r>
      <w:proofErr w:type="spellEnd"/>
      <w:r w:rsidRPr="00CD1FEC">
        <w:rPr>
          <w:rFonts w:ascii="Arial" w:hAnsi="Arial" w:cs="Arial"/>
          <w:lang w:val="pl-PL"/>
        </w:rPr>
        <w:t xml:space="preserve">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CD1FEC" w:rsidRDefault="00C958B6" w:rsidP="00D22240">
      <w:pPr>
        <w:numPr>
          <w:ilvl w:val="0"/>
          <w:numId w:val="47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Jeśli użytkowanie dostarczonych narzędzi i urządzeń wiąże się z posiadaniem licencji, certyfikatów, zezwoleń, to Wykonawca zobowiązany będzie do zapewnienia bezpłatnego prawa do korzystania z tych praw przez okres nie krótszy niż 12 lat licząc od dnia dostarczenia.</w:t>
      </w:r>
    </w:p>
    <w:p w:rsidR="00C958B6" w:rsidRPr="00CD1FEC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CD1FEC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proofErr w:type="spellStart"/>
      <w:r w:rsidRPr="00CD1FEC">
        <w:rPr>
          <w:rFonts w:ascii="Arial" w:hAnsi="Arial" w:cs="Arial"/>
          <w:b/>
        </w:rPr>
        <w:t>Cofnięcie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i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rozszerzenie</w:t>
      </w:r>
      <w:proofErr w:type="spellEnd"/>
      <w:r w:rsidRPr="00CD1FEC">
        <w:rPr>
          <w:rFonts w:ascii="Arial" w:hAnsi="Arial" w:cs="Arial"/>
          <w:b/>
        </w:rPr>
        <w:t xml:space="preserve"> </w:t>
      </w:r>
      <w:proofErr w:type="spellStart"/>
      <w:r w:rsidRPr="00CD1FEC">
        <w:rPr>
          <w:rFonts w:ascii="Arial" w:hAnsi="Arial" w:cs="Arial"/>
          <w:b/>
        </w:rPr>
        <w:t>autoryzacji</w:t>
      </w:r>
      <w:proofErr w:type="spellEnd"/>
    </w:p>
    <w:p w:rsidR="00C958B6" w:rsidRPr="00CD1FEC" w:rsidRDefault="00C958B6" w:rsidP="00D22240">
      <w:pPr>
        <w:pStyle w:val="Akapitzlist"/>
        <w:numPr>
          <w:ilvl w:val="0"/>
          <w:numId w:val="39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 xml:space="preserve">Wykonawcy </w:t>
      </w:r>
      <w:r w:rsidRPr="00CD1FEC">
        <w:rPr>
          <w:rFonts w:ascii="Arial" w:hAnsi="Arial" w:cs="Arial"/>
          <w:bCs/>
          <w:lang w:val="pl-PL"/>
        </w:rPr>
        <w:t xml:space="preserve"> przysługuje </w:t>
      </w:r>
      <w:r w:rsidRPr="00CD1FEC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CD1FEC" w:rsidRDefault="00C958B6" w:rsidP="00D22240">
      <w:pPr>
        <w:numPr>
          <w:ilvl w:val="0"/>
          <w:numId w:val="39"/>
        </w:numPr>
        <w:spacing w:after="120" w:line="240" w:lineRule="auto"/>
        <w:ind w:left="709" w:hanging="425"/>
        <w:jc w:val="both"/>
        <w:rPr>
          <w:rFonts w:ascii="Arial" w:hAnsi="Arial" w:cs="Arial"/>
          <w:lang w:val="pl-PL"/>
        </w:rPr>
      </w:pPr>
      <w:r w:rsidRPr="00CD1FEC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:rsidR="006946E3" w:rsidRPr="00CD1FEC" w:rsidRDefault="006946E3" w:rsidP="006946E3">
      <w:pPr>
        <w:spacing w:after="120" w:line="240" w:lineRule="auto"/>
        <w:jc w:val="both"/>
        <w:rPr>
          <w:rFonts w:ascii="Arial" w:hAnsi="Arial" w:cs="Arial"/>
          <w:lang w:val="pl-PL"/>
        </w:rPr>
      </w:pPr>
    </w:p>
    <w:p w:rsidR="006946E3" w:rsidRPr="00CA38C3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CA38C3">
        <w:rPr>
          <w:rFonts w:ascii="Arial" w:hAnsi="Arial" w:cs="Arial"/>
          <w:b/>
          <w:lang w:val="pl-PL"/>
        </w:rPr>
        <w:t>Wykaz załączników stanowiących integralną część Warunków Udzielenia Autoryzacji</w:t>
      </w:r>
      <w:r w:rsidR="00CD1FEC">
        <w:rPr>
          <w:rFonts w:ascii="Arial" w:hAnsi="Arial" w:cs="Arial"/>
          <w:b/>
          <w:lang w:val="pl-PL"/>
        </w:rPr>
        <w:t xml:space="preserve"> (zgodnie z załącznikami do oferty)</w:t>
      </w:r>
      <w:r w:rsidRPr="00CA38C3">
        <w:rPr>
          <w:rFonts w:ascii="Arial" w:hAnsi="Arial" w:cs="Arial"/>
          <w:b/>
          <w:lang w:val="pl-PL"/>
        </w:rPr>
        <w:t>:</w:t>
      </w:r>
      <w:r w:rsidRPr="00CA38C3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098"/>
      </w:tblGrid>
      <w:tr w:rsidR="006946E3" w:rsidRPr="00CD1FEC" w:rsidTr="00594DE1">
        <w:tc>
          <w:tcPr>
            <w:tcW w:w="2187" w:type="dxa"/>
            <w:shd w:val="pct10" w:color="auto" w:fill="auto"/>
          </w:tcPr>
          <w:p w:rsidR="006946E3" w:rsidRPr="00CD1FEC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CD1FEC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CD1FEC">
              <w:rPr>
                <w:rFonts w:ascii="Arial" w:hAnsi="Arial" w:cs="Arial"/>
                <w:b/>
              </w:rPr>
              <w:t>załącznika</w:t>
            </w:r>
            <w:proofErr w:type="spellEnd"/>
            <w:r w:rsidRPr="00CD1FE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098" w:type="dxa"/>
            <w:shd w:val="pct10" w:color="auto" w:fill="auto"/>
          </w:tcPr>
          <w:p w:rsidR="006946E3" w:rsidRPr="00CD1FEC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D1FEC">
              <w:rPr>
                <w:rFonts w:ascii="Arial" w:hAnsi="Arial" w:cs="Arial"/>
                <w:b/>
              </w:rPr>
              <w:t>Nazwa</w:t>
            </w:r>
            <w:proofErr w:type="spellEnd"/>
            <w:r w:rsidRPr="00CD1F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1FEC">
              <w:rPr>
                <w:rFonts w:ascii="Arial" w:hAnsi="Arial" w:cs="Arial"/>
                <w:b/>
              </w:rPr>
              <w:t>załącznika</w:t>
            </w:r>
            <w:proofErr w:type="spellEnd"/>
          </w:p>
        </w:tc>
      </w:tr>
      <w:tr w:rsidR="006946E3" w:rsidRPr="00BC3C24" w:rsidTr="00D22240">
        <w:trPr>
          <w:trHeight w:val="851"/>
        </w:trPr>
        <w:tc>
          <w:tcPr>
            <w:tcW w:w="2187" w:type="dxa"/>
          </w:tcPr>
          <w:p w:rsidR="006946E3" w:rsidRPr="00CD1FEC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1</w:t>
            </w:r>
          </w:p>
        </w:tc>
        <w:tc>
          <w:tcPr>
            <w:tcW w:w="7098" w:type="dxa"/>
          </w:tcPr>
          <w:p w:rsidR="006946E3" w:rsidRPr="00CD1FEC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……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6946E3" w:rsidRPr="00BC3C24" w:rsidTr="00D22240">
        <w:trPr>
          <w:trHeight w:val="851"/>
        </w:trPr>
        <w:tc>
          <w:tcPr>
            <w:tcW w:w="2187" w:type="dxa"/>
          </w:tcPr>
          <w:p w:rsidR="006946E3" w:rsidRPr="00CD1FEC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  <w:u w:val="single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2</w:t>
            </w:r>
          </w:p>
        </w:tc>
        <w:tc>
          <w:tcPr>
            <w:tcW w:w="7098" w:type="dxa"/>
          </w:tcPr>
          <w:p w:rsidR="006946E3" w:rsidRPr="00CD1FEC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ASO do kontaktu z ………</w:t>
            </w:r>
            <w:r w:rsidRPr="00CD1FEC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</w:p>
        </w:tc>
        <w:bookmarkStart w:id="0" w:name="_GoBack"/>
        <w:bookmarkEnd w:id="0"/>
      </w:tr>
      <w:tr w:rsidR="006946E3" w:rsidRPr="00BC3C24" w:rsidTr="00D22240">
        <w:trPr>
          <w:trHeight w:val="851"/>
        </w:trPr>
        <w:tc>
          <w:tcPr>
            <w:tcW w:w="2187" w:type="dxa"/>
          </w:tcPr>
          <w:p w:rsidR="006946E3" w:rsidRPr="00CD1FEC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3</w:t>
            </w:r>
          </w:p>
        </w:tc>
        <w:tc>
          <w:tcPr>
            <w:tcW w:w="7098" w:type="dxa"/>
          </w:tcPr>
          <w:p w:rsidR="006946E3" w:rsidRPr="00CD1FEC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>Szczegółowy zakres udzielonej autoryzacji w zakresie napraw mechanicznych, elektrycznych</w:t>
            </w:r>
            <w:r w:rsidR="00D22240">
              <w:rPr>
                <w:rFonts w:ascii="Arial" w:hAnsi="Arial" w:cs="Arial"/>
                <w:sz w:val="22"/>
                <w:szCs w:val="22"/>
                <w:lang w:val="pl-PL"/>
              </w:rPr>
              <w:t>, elektronicznych</w:t>
            </w:r>
            <w:r w:rsidRPr="00CD1FEC">
              <w:rPr>
                <w:rFonts w:ascii="Arial" w:hAnsi="Arial" w:cs="Arial"/>
                <w:sz w:val="22"/>
                <w:szCs w:val="22"/>
                <w:lang w:val="pl-PL"/>
              </w:rPr>
              <w:t xml:space="preserve"> i powypadkowych</w:t>
            </w:r>
          </w:p>
        </w:tc>
      </w:tr>
      <w:tr w:rsidR="00D22240" w:rsidRPr="00BC3C24" w:rsidTr="00D22240">
        <w:trPr>
          <w:trHeight w:val="851"/>
        </w:trPr>
        <w:tc>
          <w:tcPr>
            <w:tcW w:w="2187" w:type="dxa"/>
          </w:tcPr>
          <w:p w:rsidR="00D22240" w:rsidRPr="00CD1FEC" w:rsidRDefault="00D22240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D1FEC">
              <w:rPr>
                <w:rFonts w:ascii="Arial" w:hAnsi="Arial" w:cs="Arial"/>
              </w:rPr>
              <w:t>Załącznik</w:t>
            </w:r>
            <w:proofErr w:type="spellEnd"/>
            <w:r w:rsidRPr="00CD1FEC">
              <w:rPr>
                <w:rFonts w:ascii="Arial" w:hAnsi="Arial" w:cs="Arial"/>
              </w:rPr>
              <w:t xml:space="preserve"> nr 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98" w:type="dxa"/>
          </w:tcPr>
          <w:p w:rsidR="00D22240" w:rsidRPr="00CD1FEC" w:rsidRDefault="00D22240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Szczegółowy wykaz urządzeń i podzespołów nie objętych autoryzacją.</w:t>
            </w:r>
          </w:p>
        </w:tc>
      </w:tr>
      <w:tr w:rsidR="006946E3" w:rsidRPr="00CA38C3" w:rsidTr="00D22240">
        <w:trPr>
          <w:trHeight w:val="851"/>
        </w:trPr>
        <w:tc>
          <w:tcPr>
            <w:tcW w:w="2187" w:type="dxa"/>
          </w:tcPr>
          <w:p w:rsidR="006946E3" w:rsidRPr="00CA38C3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  <w:proofErr w:type="spellStart"/>
            <w:r w:rsidRPr="00CA38C3">
              <w:rPr>
                <w:rFonts w:ascii="Arial" w:hAnsi="Arial" w:cs="Arial"/>
              </w:rPr>
              <w:t>Załącznik</w:t>
            </w:r>
            <w:proofErr w:type="spellEnd"/>
            <w:r w:rsidRPr="00CA38C3">
              <w:rPr>
                <w:rFonts w:ascii="Arial" w:hAnsi="Arial" w:cs="Arial"/>
              </w:rPr>
              <w:t xml:space="preserve"> nr 4</w:t>
            </w:r>
          </w:p>
          <w:p w:rsidR="006946E3" w:rsidRPr="00CA38C3" w:rsidRDefault="006946E3" w:rsidP="00D22240">
            <w:pPr>
              <w:autoSpaceDE w:val="0"/>
              <w:autoSpaceDN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7098" w:type="dxa"/>
          </w:tcPr>
          <w:p w:rsidR="006946E3" w:rsidRPr="00CA38C3" w:rsidRDefault="006946E3" w:rsidP="00D22240">
            <w:pPr>
              <w:pStyle w:val="Tekstpodstawowy"/>
              <w:tabs>
                <w:tab w:val="left" w:pos="23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Zestaw</w:t>
            </w:r>
            <w:proofErr w:type="spellEnd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narzędzi</w:t>
            </w:r>
            <w:proofErr w:type="spellEnd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38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specjalnych</w:t>
            </w:r>
            <w:proofErr w:type="spellEnd"/>
          </w:p>
        </w:tc>
      </w:tr>
    </w:tbl>
    <w:p w:rsidR="006946E3" w:rsidRPr="00782E40" w:rsidRDefault="006946E3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6946E3" w:rsidRPr="00782E40" w:rsidSect="002151F4">
      <w:headerReference w:type="default" r:id="rId8"/>
      <w:footerReference w:type="default" r:id="rId9"/>
      <w:footerReference w:type="first" r:id="rId10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CE" w:rsidRDefault="00B215CE">
      <w:r>
        <w:separator/>
      </w:r>
    </w:p>
  </w:endnote>
  <w:endnote w:type="continuationSeparator" w:id="0">
    <w:p w:rsidR="00B215CE" w:rsidRDefault="00B2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4"/>
      <w:docPartObj>
        <w:docPartGallery w:val="Page Numbers (Bottom of Page)"/>
        <w:docPartUnique/>
      </w:docPartObj>
    </w:sdtPr>
    <w:sdtContent>
      <w:p w:rsidR="002151F4" w:rsidRDefault="001A298C">
        <w:pPr>
          <w:pStyle w:val="Stopka"/>
          <w:jc w:val="right"/>
        </w:pPr>
        <w:r>
          <w:fldChar w:fldCharType="begin"/>
        </w:r>
        <w:r w:rsidR="006B0F3E">
          <w:instrText xml:space="preserve"> PAGE   \* MERGEFORMAT </w:instrText>
        </w:r>
        <w:r>
          <w:fldChar w:fldCharType="separate"/>
        </w:r>
        <w:r w:rsidR="00BC3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3"/>
      <w:docPartObj>
        <w:docPartGallery w:val="Page Numbers (Bottom of Page)"/>
        <w:docPartUnique/>
      </w:docPartObj>
    </w:sdtPr>
    <w:sdtContent>
      <w:p w:rsidR="00CD327C" w:rsidRDefault="001A298C">
        <w:pPr>
          <w:pStyle w:val="Stopka"/>
          <w:jc w:val="right"/>
        </w:pPr>
        <w:r>
          <w:fldChar w:fldCharType="begin"/>
        </w:r>
        <w:r w:rsidR="006B0F3E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CE" w:rsidRDefault="00B215CE">
      <w:r>
        <w:separator/>
      </w:r>
    </w:p>
  </w:footnote>
  <w:footnote w:type="continuationSeparator" w:id="0">
    <w:p w:rsidR="00B215CE" w:rsidRDefault="00B2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3E" w:rsidRPr="00401B0F" w:rsidRDefault="006B0F3E" w:rsidP="006B0F3E">
    <w:pPr>
      <w:pStyle w:val="Nagwek"/>
      <w:jc w:val="right"/>
      <w:rPr>
        <w:lang w:val="pl-PL"/>
      </w:rPr>
    </w:pPr>
    <w:r w:rsidRPr="00401B0F">
      <w:rPr>
        <w:lang w:val="pl-PL"/>
      </w:rPr>
      <w:t>Załącznik nr 3</w:t>
    </w:r>
    <w:r>
      <w:rPr>
        <w:lang w:val="pl-PL"/>
      </w:rPr>
      <w:t>b</w:t>
    </w:r>
    <w:r w:rsidRPr="00401B0F">
      <w:rPr>
        <w:lang w:val="pl-PL"/>
      </w:rPr>
      <w:t xml:space="preserve"> do SIWZ</w:t>
    </w:r>
  </w:p>
  <w:p w:rsidR="006B0F3E" w:rsidRPr="00401B0F" w:rsidRDefault="006B0F3E" w:rsidP="006B0F3E">
    <w:pPr>
      <w:pStyle w:val="Nagwek"/>
      <w:jc w:val="right"/>
      <w:rPr>
        <w:lang w:val="pl-PL"/>
      </w:rPr>
    </w:pPr>
    <w:r w:rsidRPr="00401B0F">
      <w:rPr>
        <w:lang w:val="pl-PL"/>
      </w:rPr>
      <w:t>Znak sprawy LZ-281-165/17</w:t>
    </w:r>
  </w:p>
  <w:p w:rsidR="006B0F3E" w:rsidRPr="006B0F3E" w:rsidRDefault="006B0F3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A22C17C4"/>
    <w:lvl w:ilvl="0" w:tplc="F7AC4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CEA4230C"/>
    <w:lvl w:ilvl="0" w:tplc="ECE6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A7A6FF00"/>
    <w:lvl w:ilvl="0" w:tplc="49DE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B104573C"/>
    <w:lvl w:ilvl="0" w:tplc="23CA7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4DB6B0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928CA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4AE0EF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3090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EDA2E9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F029B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C4D602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5BBA55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DF266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4FE5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B5D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298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5B10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1D3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1CFB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5EB5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0F3E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6C6D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4D22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1EBE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4FD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53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3C24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3A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2E72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4CFB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40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918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814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C6D7A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366E-8081-4BCA-BCC2-CDC9D2EC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2654</Words>
  <Characters>18212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20825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6</cp:revision>
  <cp:lastPrinted>2016-07-18T11:58:00Z</cp:lastPrinted>
  <dcterms:created xsi:type="dcterms:W3CDTF">2017-10-03T06:46:00Z</dcterms:created>
  <dcterms:modified xsi:type="dcterms:W3CDTF">2017-10-11T11:30:00Z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