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681B96" w:rsidRDefault="00250B7F" w:rsidP="004B23F1">
      <w:pPr>
        <w:pStyle w:val="tytu"/>
        <w:spacing w:before="40" w:afterLines="40" w:after="96"/>
        <w:rPr>
          <w:rFonts w:ascii="Arial" w:hAnsi="Arial" w:cs="Arial"/>
          <w:iCs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1471AA" w:rsidRPr="00C0363D">
        <w:rPr>
          <w:rFonts w:ascii="Arial" w:hAnsi="Arial" w:cs="Arial"/>
          <w:sz w:val="20"/>
          <w:szCs w:val="20"/>
        </w:rPr>
        <w:t>Dostawy części zamiennych przeznaczonych do autobusów typu Jelcz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A71CA2" w:rsidRPr="00681B96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1471AA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Z-281-</w:t>
      </w:r>
      <w:r w:rsidR="001471AA">
        <w:rPr>
          <w:rFonts w:ascii="Arial" w:hAnsi="Arial"/>
          <w:sz w:val="19"/>
          <w:szCs w:val="19"/>
        </w:rPr>
        <w:t>75/17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C20F2D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C20F2D">
        <w:rPr>
          <w:rFonts w:ascii="Arial" w:hAnsi="Arial" w:cs="Arial"/>
          <w:sz w:val="19"/>
          <w:szCs w:val="19"/>
        </w:rPr>
        <w:t xml:space="preserve">J. Brożka 3, tel.: 12 254 </w:t>
      </w:r>
      <w:r w:rsidR="001471AA">
        <w:rPr>
          <w:rFonts w:ascii="Arial" w:hAnsi="Arial" w:cs="Arial"/>
          <w:sz w:val="19"/>
          <w:szCs w:val="19"/>
        </w:rPr>
        <w:t>12 44</w:t>
      </w:r>
      <w:r w:rsidRPr="00C20F2D">
        <w:rPr>
          <w:rFonts w:ascii="Arial" w:hAnsi="Arial" w:cs="Arial"/>
          <w:sz w:val="19"/>
          <w:szCs w:val="19"/>
        </w:rPr>
        <w:t xml:space="preserve">, faks: 12 254 12 41, </w:t>
      </w:r>
      <w:r w:rsidRPr="00C20F2D">
        <w:rPr>
          <w:rFonts w:ascii="Arial" w:hAnsi="Arial" w:cs="Arial"/>
          <w:sz w:val="19"/>
          <w:szCs w:val="19"/>
        </w:rPr>
        <w:br/>
      </w:r>
      <w:r w:rsidRPr="00C20F2D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C20F2D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E277F6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E277F6">
        <w:rPr>
          <w:rFonts w:ascii="Arial" w:hAnsi="Arial"/>
          <w:sz w:val="19"/>
          <w:szCs w:val="19"/>
        </w:rPr>
        <w:t>Przedmiotem zamów</w:t>
      </w:r>
      <w:r w:rsidRPr="00FF48AA">
        <w:rPr>
          <w:rFonts w:ascii="Arial" w:hAnsi="Arial"/>
          <w:sz w:val="19"/>
          <w:szCs w:val="19"/>
        </w:rPr>
        <w:t xml:space="preserve">ienia </w:t>
      </w:r>
      <w:r w:rsidR="001471AA" w:rsidRPr="001471AA">
        <w:rPr>
          <w:rFonts w:ascii="Arial" w:hAnsi="Arial"/>
          <w:sz w:val="19"/>
          <w:szCs w:val="19"/>
        </w:rPr>
        <w:t>sukcesywne dostawy części zamiennych przeznaczonych do autobusów Jelcz typu M121, 181, eksploa</w:t>
      </w:r>
      <w:r w:rsidR="001471AA">
        <w:rPr>
          <w:rFonts w:ascii="Arial" w:hAnsi="Arial"/>
          <w:sz w:val="19"/>
          <w:szCs w:val="19"/>
        </w:rPr>
        <w:t>towanych w MPK S.A. w Krakowie</w:t>
      </w:r>
      <w:r w:rsidR="00CC0062" w:rsidRPr="00FF48AA">
        <w:rPr>
          <w:rFonts w:ascii="Arial" w:hAnsi="Arial"/>
          <w:sz w:val="19"/>
          <w:szCs w:val="19"/>
        </w:rPr>
        <w:t xml:space="preserve">, </w:t>
      </w:r>
      <w:r w:rsidR="00CC0062" w:rsidRPr="00CC0062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E277F6">
        <w:rPr>
          <w:rFonts w:ascii="Arial" w:hAnsi="Arial"/>
          <w:sz w:val="19"/>
          <w:szCs w:val="19"/>
        </w:rPr>
        <w:t>1</w:t>
      </w:r>
      <w:r w:rsidR="00FF48AA">
        <w:rPr>
          <w:rFonts w:ascii="Arial" w:hAnsi="Arial"/>
          <w:sz w:val="19"/>
          <w:szCs w:val="19"/>
        </w:rPr>
        <w:t>2</w:t>
      </w:r>
      <w:r w:rsidR="009E629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9E629F">
        <w:rPr>
          <w:rFonts w:ascii="Arial" w:hAnsi="Arial" w:cs="Arial"/>
          <w:b/>
          <w:sz w:val="19"/>
          <w:szCs w:val="19"/>
        </w:rPr>
        <w:t>1</w:t>
      </w:r>
      <w:r w:rsidR="00646AEE">
        <w:rPr>
          <w:rFonts w:ascii="Arial" w:hAnsi="Arial" w:cs="Arial"/>
          <w:b/>
          <w:sz w:val="19"/>
          <w:szCs w:val="19"/>
        </w:rPr>
        <w:t>2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i asortyment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E277F6">
        <w:rPr>
          <w:rFonts w:ascii="Arial" w:hAnsi="Arial" w:cs="Arial"/>
          <w:b/>
          <w:sz w:val="19"/>
          <w:szCs w:val="19"/>
        </w:rPr>
        <w:t>4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tbl>
      <w:tblPr>
        <w:tblW w:w="8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8"/>
        <w:gridCol w:w="5596"/>
      </w:tblGrid>
      <w:tr w:rsidR="001471AA" w:rsidRPr="00C866BB" w:rsidTr="001471AA">
        <w:trPr>
          <w:trHeight w:val="335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1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1 300 zł (słownie: jeden tysiąc trzysta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2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170 zł (słownie: sto siedemdziesiąt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3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900 zł (słownie: dziewięćset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4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500 zł (słownie: pięćset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5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300 zł (słownie: trzysta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6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1000 zł (słownie: jeden tysiąc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7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700 zł (słownie: siedemset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8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500 zł (słownie: pięćset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9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600 zł (słownie: sześćset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lastRenderedPageBreak/>
              <w:t>dla Zadania nr 10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100 zł (słownie: sto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11</w:t>
            </w:r>
          </w:p>
        </w:tc>
        <w:tc>
          <w:tcPr>
            <w:tcW w:w="5596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71AA">
              <w:rPr>
                <w:rFonts w:ascii="Arial" w:hAnsi="Arial" w:cs="Arial"/>
                <w:sz w:val="18"/>
                <w:szCs w:val="18"/>
              </w:rPr>
              <w:t>400 zł (słownie: czterysta zł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dla Zadania nr 12</w:t>
            </w:r>
          </w:p>
        </w:tc>
        <w:tc>
          <w:tcPr>
            <w:tcW w:w="5596" w:type="dxa"/>
            <w:vAlign w:val="center"/>
          </w:tcPr>
          <w:p w:rsidR="001471AA" w:rsidRPr="001471AA" w:rsidRDefault="00895613" w:rsidP="00895613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="001471AA" w:rsidRPr="001471AA">
              <w:rPr>
                <w:rFonts w:ascii="Arial" w:hAnsi="Arial" w:cs="Arial"/>
                <w:sz w:val="18"/>
                <w:szCs w:val="18"/>
              </w:rPr>
              <w:t xml:space="preserve"> zł (słownie: </w:t>
            </w:r>
            <w:r>
              <w:rPr>
                <w:rFonts w:ascii="Arial" w:hAnsi="Arial" w:cs="Arial"/>
                <w:sz w:val="18"/>
                <w:szCs w:val="18"/>
              </w:rPr>
              <w:t>trzysta pięćdziesiąt zł</w:t>
            </w:r>
            <w:r w:rsidR="001471AA" w:rsidRPr="001471AA">
              <w:rPr>
                <w:rFonts w:ascii="Arial" w:hAnsi="Arial" w:cs="Arial"/>
                <w:sz w:val="18"/>
                <w:szCs w:val="18"/>
              </w:rPr>
              <w:t xml:space="preserve"> 00/100)</w:t>
            </w:r>
          </w:p>
        </w:tc>
      </w:tr>
      <w:tr w:rsidR="001471AA" w:rsidRPr="00C866BB" w:rsidTr="001471AA">
        <w:trPr>
          <w:trHeight w:val="347"/>
          <w:jc w:val="center"/>
        </w:trPr>
        <w:tc>
          <w:tcPr>
            <w:tcW w:w="2488" w:type="dxa"/>
            <w:vAlign w:val="center"/>
          </w:tcPr>
          <w:p w:rsidR="001471AA" w:rsidRPr="001471AA" w:rsidRDefault="001471AA" w:rsidP="006E2E4D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471AA">
              <w:rPr>
                <w:rFonts w:ascii="Arial" w:hAnsi="Arial" w:cs="Arial"/>
                <w:b/>
                <w:sz w:val="18"/>
                <w:szCs w:val="18"/>
              </w:rPr>
              <w:t>Suma dla zadań 1-12</w:t>
            </w:r>
          </w:p>
        </w:tc>
        <w:tc>
          <w:tcPr>
            <w:tcW w:w="5596" w:type="dxa"/>
            <w:vAlign w:val="center"/>
          </w:tcPr>
          <w:p w:rsidR="001471AA" w:rsidRPr="001471AA" w:rsidRDefault="00895613" w:rsidP="00895613">
            <w:pPr>
              <w:spacing w:before="6" w:after="6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6 82</w:t>
            </w:r>
            <w:r w:rsidR="001471AA" w:rsidRPr="001471AA">
              <w:rPr>
                <w:rFonts w:ascii="Arial" w:hAnsi="Arial" w:cs="Arial"/>
                <w:sz w:val="18"/>
                <w:szCs w:val="18"/>
              </w:rPr>
              <w:t xml:space="preserve">0 zł (słownie: sześć tysięcy osiemset </w:t>
            </w:r>
            <w:r>
              <w:rPr>
                <w:rFonts w:ascii="Arial" w:hAnsi="Arial" w:cs="Arial"/>
                <w:sz w:val="18"/>
                <w:szCs w:val="18"/>
              </w:rPr>
              <w:t>dwadzieścia zł 00</w:t>
            </w:r>
            <w:r w:rsidR="001471AA" w:rsidRPr="001471AA">
              <w:rPr>
                <w:rFonts w:ascii="Arial" w:hAnsi="Arial" w:cs="Arial"/>
                <w:sz w:val="18"/>
                <w:szCs w:val="18"/>
              </w:rPr>
              <w:t>/00)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AC3098">
        <w:rPr>
          <w:rFonts w:ascii="Arial" w:hAnsi="Arial" w:cs="Arial"/>
          <w:b/>
          <w:sz w:val="19"/>
          <w:szCs w:val="19"/>
        </w:rPr>
        <w:t>31.05.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1471AA">
        <w:rPr>
          <w:rFonts w:ascii="Arial" w:hAnsi="Arial" w:cs="Arial"/>
          <w:b/>
          <w:sz w:val="19"/>
          <w:szCs w:val="19"/>
        </w:rPr>
        <w:t>09:0</w:t>
      </w:r>
      <w:r w:rsidR="00E2774B">
        <w:rPr>
          <w:rFonts w:ascii="Arial" w:hAnsi="Arial" w:cs="Arial"/>
          <w:b/>
          <w:sz w:val="19"/>
          <w:szCs w:val="19"/>
        </w:rPr>
        <w:t>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AC3098">
        <w:rPr>
          <w:rFonts w:ascii="Arial" w:hAnsi="Arial" w:cs="Arial"/>
          <w:b/>
          <w:sz w:val="19"/>
          <w:szCs w:val="19"/>
        </w:rPr>
        <w:t>31.05.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1471AA">
        <w:rPr>
          <w:rFonts w:ascii="Arial" w:hAnsi="Arial" w:cs="Arial"/>
          <w:b/>
          <w:sz w:val="19"/>
          <w:szCs w:val="19"/>
        </w:rPr>
        <w:t>10:0</w:t>
      </w:r>
      <w:r w:rsidR="007705F8" w:rsidRPr="00681B96">
        <w:rPr>
          <w:rFonts w:ascii="Arial" w:hAnsi="Arial" w:cs="Arial"/>
          <w:b/>
          <w:sz w:val="19"/>
          <w:szCs w:val="19"/>
        </w:rPr>
        <w:t>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1462F">
        <w:rPr>
          <w:rFonts w:ascii="Arial" w:hAnsi="Arial" w:cs="Arial"/>
          <w:sz w:val="19"/>
          <w:szCs w:val="19"/>
        </w:rPr>
        <w:t xml:space="preserve"> 15.05.</w:t>
      </w:r>
      <w:bookmarkStart w:id="0" w:name="_GoBack"/>
      <w:bookmarkEnd w:id="0"/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AA" w:rsidRDefault="00FF48AA" w:rsidP="00AE4700">
      <w:pPr>
        <w:spacing w:after="0" w:line="240" w:lineRule="auto"/>
      </w:pPr>
      <w:r>
        <w:separator/>
      </w:r>
    </w:p>
  </w:endnote>
  <w:end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Pr="009F6796" w:rsidRDefault="001471AA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LZ-281-75/17</w:t>
    </w:r>
    <w:r w:rsidR="00FF48AA" w:rsidRPr="009F6796">
      <w:rPr>
        <w:rFonts w:ascii="Arial" w:hAnsi="Arial" w:cs="Arial"/>
        <w:sz w:val="16"/>
        <w:szCs w:val="16"/>
      </w:rPr>
      <w:tab/>
    </w:r>
    <w:r w:rsidR="00FF48AA" w:rsidRPr="009F6796">
      <w:rPr>
        <w:rFonts w:ascii="Arial" w:hAnsi="Arial" w:cs="Arial"/>
        <w:sz w:val="16"/>
        <w:szCs w:val="16"/>
      </w:rPr>
      <w:tab/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PAGE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A1462F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FF48AA">
      <w:rPr>
        <w:rFonts w:ascii="Arial" w:hAnsi="Arial" w:cs="Arial"/>
        <w:sz w:val="16"/>
        <w:szCs w:val="16"/>
      </w:rPr>
      <w:t>/</w:t>
    </w:r>
    <w:r w:rsidR="00FF48AA" w:rsidRPr="009F6796">
      <w:rPr>
        <w:rFonts w:ascii="Arial" w:hAnsi="Arial" w:cs="Arial"/>
        <w:sz w:val="16"/>
        <w:szCs w:val="16"/>
      </w:rPr>
      <w:t xml:space="preserve"> </w:t>
    </w:r>
    <w:r w:rsidR="00902B18" w:rsidRPr="009F6796">
      <w:rPr>
        <w:rFonts w:ascii="Arial" w:hAnsi="Arial" w:cs="Arial"/>
        <w:b/>
        <w:sz w:val="16"/>
        <w:szCs w:val="16"/>
      </w:rPr>
      <w:fldChar w:fldCharType="begin"/>
    </w:r>
    <w:r w:rsidR="00FF48AA" w:rsidRPr="009F6796">
      <w:rPr>
        <w:rFonts w:ascii="Arial" w:hAnsi="Arial" w:cs="Arial"/>
        <w:b/>
        <w:sz w:val="16"/>
        <w:szCs w:val="16"/>
      </w:rPr>
      <w:instrText>NUMPAGES</w:instrText>
    </w:r>
    <w:r w:rsidR="00902B18" w:rsidRPr="009F6796">
      <w:rPr>
        <w:rFonts w:ascii="Arial" w:hAnsi="Arial" w:cs="Arial"/>
        <w:b/>
        <w:sz w:val="16"/>
        <w:szCs w:val="16"/>
      </w:rPr>
      <w:fldChar w:fldCharType="separate"/>
    </w:r>
    <w:r w:rsidR="00A1462F">
      <w:rPr>
        <w:rFonts w:ascii="Arial" w:hAnsi="Arial" w:cs="Arial"/>
        <w:b/>
        <w:noProof/>
        <w:sz w:val="16"/>
        <w:szCs w:val="16"/>
      </w:rPr>
      <w:t>2</w:t>
    </w:r>
    <w:r w:rsidR="00902B18" w:rsidRPr="009F6796">
      <w:rPr>
        <w:rFonts w:ascii="Arial" w:hAnsi="Arial" w:cs="Arial"/>
        <w:b/>
        <w:sz w:val="16"/>
        <w:szCs w:val="16"/>
      </w:rPr>
      <w:fldChar w:fldCharType="end"/>
    </w:r>
  </w:p>
  <w:p w:rsidR="00FF48AA" w:rsidRDefault="00FF4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AA" w:rsidRDefault="00FF48AA" w:rsidP="00AE4700">
      <w:pPr>
        <w:spacing w:after="0" w:line="240" w:lineRule="auto"/>
      </w:pPr>
      <w:r>
        <w:separator/>
      </w:r>
    </w:p>
  </w:footnote>
  <w:footnote w:type="continuationSeparator" w:id="0">
    <w:p w:rsidR="00FF48AA" w:rsidRDefault="00FF48AA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>
    <w:pPr>
      <w:pStyle w:val="Nagwek"/>
    </w:pPr>
  </w:p>
  <w:p w:rsidR="00FF48AA" w:rsidRDefault="00FF4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AA" w:rsidRDefault="00FF48AA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E005F"/>
    <w:rsid w:val="000E0D40"/>
    <w:rsid w:val="00131D9B"/>
    <w:rsid w:val="001457B4"/>
    <w:rsid w:val="001471AA"/>
    <w:rsid w:val="00154CE2"/>
    <w:rsid w:val="00185A7B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365AD2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AEE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95613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15D"/>
    <w:rsid w:val="009A2CF4"/>
    <w:rsid w:val="009B0DBE"/>
    <w:rsid w:val="009B108A"/>
    <w:rsid w:val="009E629F"/>
    <w:rsid w:val="00A1007E"/>
    <w:rsid w:val="00A13295"/>
    <w:rsid w:val="00A1462F"/>
    <w:rsid w:val="00A44F39"/>
    <w:rsid w:val="00A60E27"/>
    <w:rsid w:val="00A71CA2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64868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49F80A4E"/>
  <w15:docId w15:val="{027955BC-C544-4609-A868-19866228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77EF-462F-421E-839F-A7712778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Ciesielska Karolina</cp:lastModifiedBy>
  <cp:revision>46</cp:revision>
  <cp:lastPrinted>2017-04-06T07:16:00Z</cp:lastPrinted>
  <dcterms:created xsi:type="dcterms:W3CDTF">2016-03-24T09:38:00Z</dcterms:created>
  <dcterms:modified xsi:type="dcterms:W3CDTF">2017-05-15T09:51:00Z</dcterms:modified>
</cp:coreProperties>
</file>