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3C" w:rsidRDefault="002D4156" w:rsidP="00F4523C">
      <w:pPr>
        <w:jc w:val="right"/>
        <w:rPr>
          <w:b/>
        </w:rPr>
      </w:pPr>
      <w:bookmarkStart w:id="0" w:name="_GoBack"/>
      <w:bookmarkEnd w:id="0"/>
      <w:r>
        <w:rPr>
          <w:b/>
        </w:rPr>
        <w:t>Z</w:t>
      </w:r>
      <w:r w:rsidR="008F7A9B">
        <w:rPr>
          <w:b/>
        </w:rPr>
        <w:t>ałącznik nr 12 do SIWZ</w:t>
      </w:r>
    </w:p>
    <w:p w:rsidR="008F7A9B" w:rsidRDefault="008F7A9B" w:rsidP="00F4523C">
      <w:pPr>
        <w:jc w:val="right"/>
        <w:rPr>
          <w:b/>
        </w:rPr>
      </w:pPr>
      <w:r>
        <w:rPr>
          <w:b/>
        </w:rPr>
        <w:t>Znak sprawy LZ-281-54/18</w:t>
      </w:r>
    </w:p>
    <w:p w:rsidR="002D4156" w:rsidRPr="00F4523C" w:rsidRDefault="002D4156" w:rsidP="00F4523C">
      <w:pPr>
        <w:jc w:val="right"/>
        <w:rPr>
          <w:b/>
        </w:rPr>
      </w:pPr>
    </w:p>
    <w:p w:rsidR="00DE5756" w:rsidRPr="008F7A9B" w:rsidRDefault="008F7A9B" w:rsidP="008F7A9B">
      <w:pPr>
        <w:rPr>
          <w:b/>
          <w:sz w:val="24"/>
          <w:szCs w:val="24"/>
          <w:u w:val="single"/>
        </w:rPr>
      </w:pPr>
      <w:r w:rsidRPr="008F7A9B">
        <w:rPr>
          <w:b/>
          <w:sz w:val="24"/>
          <w:szCs w:val="24"/>
          <w:u w:val="single"/>
        </w:rPr>
        <w:t>Lista wyposażenia i narzędzi specjalistycznych dostarczonych z trzecim wagonem pierwszej umowy realizacyjnej</w:t>
      </w:r>
    </w:p>
    <w:p w:rsidR="00F17A41" w:rsidRPr="00F17A41" w:rsidRDefault="00F17A41" w:rsidP="00A44E32">
      <w:pPr>
        <w:rPr>
          <w:b/>
          <w:sz w:val="24"/>
          <w:szCs w:val="24"/>
          <w:u w:val="single"/>
        </w:rPr>
      </w:pPr>
    </w:p>
    <w:tbl>
      <w:tblPr>
        <w:tblpPr w:leftFromText="141" w:rightFromText="141" w:vertAnchor="text" w:tblpXSpec="center" w:tblpY="1"/>
        <w:tblOverlap w:val="never"/>
        <w:tblW w:w="10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1"/>
        <w:gridCol w:w="1658"/>
      </w:tblGrid>
      <w:tr w:rsidR="00E0322D" w:rsidRPr="00A01E90" w:rsidTr="008F7A9B">
        <w:trPr>
          <w:trHeight w:val="416"/>
        </w:trPr>
        <w:tc>
          <w:tcPr>
            <w:tcW w:w="9071" w:type="dxa"/>
            <w:vAlign w:val="center"/>
          </w:tcPr>
          <w:p w:rsidR="00E0322D" w:rsidRPr="00A01E90" w:rsidRDefault="00E0322D" w:rsidP="00E032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01E90">
              <w:rPr>
                <w:b/>
                <w:sz w:val="24"/>
                <w:szCs w:val="24"/>
              </w:rPr>
              <w:t>Lista wymagań</w:t>
            </w:r>
          </w:p>
        </w:tc>
        <w:tc>
          <w:tcPr>
            <w:tcW w:w="1658" w:type="dxa"/>
            <w:vAlign w:val="center"/>
          </w:tcPr>
          <w:p w:rsidR="00E0322D" w:rsidRPr="00A01E90" w:rsidRDefault="00E0322D" w:rsidP="00E032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01E90">
              <w:rPr>
                <w:b/>
                <w:sz w:val="24"/>
                <w:szCs w:val="24"/>
              </w:rPr>
              <w:t>Ilość</w:t>
            </w:r>
          </w:p>
        </w:tc>
      </w:tr>
      <w:tr w:rsidR="00E0322D" w:rsidRPr="00A01E90" w:rsidTr="008F7A9B">
        <w:tc>
          <w:tcPr>
            <w:tcW w:w="9071" w:type="dxa"/>
          </w:tcPr>
          <w:p w:rsidR="00E0322D" w:rsidRPr="004D697F" w:rsidRDefault="00E0322D" w:rsidP="004D697F">
            <w:pPr>
              <w:pStyle w:val="Akapitzlist"/>
              <w:rPr>
                <w:rFonts w:eastAsiaTheme="minorHAnsi"/>
                <w:sz w:val="10"/>
                <w:szCs w:val="10"/>
              </w:rPr>
            </w:pPr>
          </w:p>
          <w:p w:rsidR="00E0322D" w:rsidRPr="00814A05" w:rsidRDefault="00E0322D" w:rsidP="00814A05">
            <w:pPr>
              <w:pStyle w:val="Akapitzlist"/>
              <w:numPr>
                <w:ilvl w:val="0"/>
                <w:numId w:val="9"/>
              </w:numPr>
              <w:rPr>
                <w:rFonts w:eastAsia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814A05">
              <w:rPr>
                <w:sz w:val="22"/>
                <w:szCs w:val="22"/>
              </w:rPr>
              <w:t>estaw niezbędnych urządzeń i narzędzi do przeprowadzenia diagnostyki komponentów układu hamulcowego w warunkach zabudowy na pojeździe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58" w:type="dxa"/>
            <w:vAlign w:val="center"/>
          </w:tcPr>
          <w:p w:rsidR="00E0322D" w:rsidRPr="008678B3" w:rsidRDefault="00E0322D" w:rsidP="00E0322D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</w:t>
            </w:r>
            <w:r w:rsidRPr="00923629">
              <w:rPr>
                <w:sz w:val="24"/>
                <w:szCs w:val="24"/>
              </w:rPr>
              <w:t xml:space="preserve"> </w:t>
            </w:r>
            <w:proofErr w:type="spellStart"/>
            <w:r w:rsidRPr="00923629">
              <w:rPr>
                <w:sz w:val="24"/>
                <w:szCs w:val="24"/>
              </w:rPr>
              <w:t>kpl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0322D" w:rsidRPr="00A01E90" w:rsidTr="008F7A9B">
        <w:tc>
          <w:tcPr>
            <w:tcW w:w="9071" w:type="dxa"/>
            <w:vAlign w:val="center"/>
          </w:tcPr>
          <w:p w:rsidR="00E0322D" w:rsidRPr="004D697F" w:rsidRDefault="00E0322D" w:rsidP="004D697F">
            <w:pPr>
              <w:pStyle w:val="Akapitzlist"/>
              <w:rPr>
                <w:rFonts w:eastAsiaTheme="minorHAnsi"/>
                <w:sz w:val="10"/>
                <w:szCs w:val="10"/>
              </w:rPr>
            </w:pPr>
          </w:p>
          <w:p w:rsidR="00E0322D" w:rsidRPr="00814A05" w:rsidRDefault="00E0322D" w:rsidP="00814A05">
            <w:pPr>
              <w:pStyle w:val="Akapitzlist"/>
              <w:numPr>
                <w:ilvl w:val="0"/>
                <w:numId w:val="9"/>
              </w:numPr>
              <w:rPr>
                <w:rFonts w:eastAsia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814A05">
              <w:rPr>
                <w:sz w:val="22"/>
                <w:szCs w:val="22"/>
              </w:rPr>
              <w:t>estaw niezbędnych urządzeń i narzędzi do przeprowadzenia diagnostyki komponentów układu hamulcowego przy pracach diagnostyczno – naprawczych warsztatowych.</w:t>
            </w:r>
          </w:p>
        </w:tc>
        <w:tc>
          <w:tcPr>
            <w:tcW w:w="1658" w:type="dxa"/>
            <w:vAlign w:val="center"/>
          </w:tcPr>
          <w:p w:rsidR="00E0322D" w:rsidRPr="008678B3" w:rsidRDefault="00E0322D" w:rsidP="00E0322D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23629">
              <w:rPr>
                <w:sz w:val="24"/>
                <w:szCs w:val="24"/>
              </w:rPr>
              <w:t xml:space="preserve">1 </w:t>
            </w:r>
            <w:proofErr w:type="spellStart"/>
            <w:r w:rsidRPr="00923629">
              <w:rPr>
                <w:sz w:val="24"/>
                <w:szCs w:val="24"/>
              </w:rPr>
              <w:t>kpl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0322D" w:rsidRPr="00A01E90" w:rsidTr="008F7A9B">
        <w:tc>
          <w:tcPr>
            <w:tcW w:w="9071" w:type="dxa"/>
          </w:tcPr>
          <w:p w:rsidR="00E0322D" w:rsidRPr="004D697F" w:rsidRDefault="00E0322D" w:rsidP="004D697F">
            <w:pPr>
              <w:pStyle w:val="Akapitzlist"/>
              <w:rPr>
                <w:rFonts w:eastAsiaTheme="minorHAnsi"/>
                <w:sz w:val="10"/>
                <w:szCs w:val="10"/>
              </w:rPr>
            </w:pPr>
          </w:p>
          <w:p w:rsidR="00E0322D" w:rsidRPr="00814A05" w:rsidRDefault="00E0322D" w:rsidP="00814A05">
            <w:pPr>
              <w:pStyle w:val="Akapitzlist"/>
              <w:numPr>
                <w:ilvl w:val="0"/>
                <w:numId w:val="9"/>
              </w:numPr>
              <w:rPr>
                <w:rFonts w:eastAsia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814A05">
              <w:rPr>
                <w:sz w:val="22"/>
                <w:szCs w:val="22"/>
              </w:rPr>
              <w:t>estaw narzędzi i urządzeń pozwalających na pełną diagnostykę i naprawy urządzeń grzewczych i  schładzających pojazdu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58" w:type="dxa"/>
            <w:vAlign w:val="center"/>
          </w:tcPr>
          <w:p w:rsidR="00E0322D" w:rsidRPr="008678B3" w:rsidRDefault="008D499B" w:rsidP="00E0322D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</w:t>
            </w:r>
            <w:r w:rsidR="00E0322D" w:rsidRPr="00923629">
              <w:rPr>
                <w:sz w:val="24"/>
                <w:szCs w:val="24"/>
              </w:rPr>
              <w:t xml:space="preserve"> </w:t>
            </w:r>
            <w:proofErr w:type="spellStart"/>
            <w:r w:rsidR="00E0322D" w:rsidRPr="00923629">
              <w:rPr>
                <w:sz w:val="24"/>
                <w:szCs w:val="24"/>
              </w:rPr>
              <w:t>kpl</w:t>
            </w:r>
            <w:proofErr w:type="spellEnd"/>
            <w:r w:rsidR="00E0322D">
              <w:rPr>
                <w:sz w:val="24"/>
                <w:szCs w:val="24"/>
              </w:rPr>
              <w:t>.</w:t>
            </w:r>
          </w:p>
        </w:tc>
      </w:tr>
      <w:tr w:rsidR="00E0322D" w:rsidRPr="00A01E90" w:rsidTr="008F7A9B">
        <w:trPr>
          <w:trHeight w:val="1098"/>
        </w:trPr>
        <w:tc>
          <w:tcPr>
            <w:tcW w:w="9071" w:type="dxa"/>
          </w:tcPr>
          <w:p w:rsidR="00E0322D" w:rsidRPr="004D697F" w:rsidRDefault="00E0322D" w:rsidP="004D697F">
            <w:pPr>
              <w:pStyle w:val="Akapitzlist"/>
              <w:spacing w:after="0" w:line="240" w:lineRule="auto"/>
              <w:rPr>
                <w:sz w:val="10"/>
                <w:szCs w:val="10"/>
              </w:rPr>
            </w:pPr>
          </w:p>
          <w:p w:rsidR="00E0322D" w:rsidRPr="00814A05" w:rsidRDefault="00E0322D" w:rsidP="00814A0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814A05">
              <w:rPr>
                <w:sz w:val="22"/>
                <w:szCs w:val="22"/>
              </w:rPr>
              <w:t>estaw urządzeń do wykonywania diagnostyki i napraw układów sterowania pojazdu w zakresie pełnego wyposażenia we wszystkie komponenty elektryczne i mechaniczne wymagające specjalistycznego oprzyrządowania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58" w:type="dxa"/>
            <w:vAlign w:val="center"/>
          </w:tcPr>
          <w:p w:rsidR="00E0322D" w:rsidRPr="008678B3" w:rsidRDefault="00E0322D" w:rsidP="00E0322D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23629">
              <w:rPr>
                <w:sz w:val="24"/>
                <w:szCs w:val="24"/>
              </w:rPr>
              <w:t xml:space="preserve">2 </w:t>
            </w:r>
            <w:proofErr w:type="spellStart"/>
            <w:r w:rsidRPr="00923629">
              <w:rPr>
                <w:sz w:val="24"/>
                <w:szCs w:val="24"/>
              </w:rPr>
              <w:t>kpl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0322D" w:rsidRPr="00A01E90" w:rsidTr="008F7A9B">
        <w:trPr>
          <w:trHeight w:val="845"/>
        </w:trPr>
        <w:tc>
          <w:tcPr>
            <w:tcW w:w="9071" w:type="dxa"/>
          </w:tcPr>
          <w:p w:rsidR="00E0322D" w:rsidRPr="004D697F" w:rsidRDefault="00E0322D" w:rsidP="004D697F">
            <w:pPr>
              <w:pStyle w:val="Akapitzlist"/>
              <w:spacing w:after="0" w:line="240" w:lineRule="auto"/>
              <w:rPr>
                <w:sz w:val="10"/>
                <w:szCs w:val="10"/>
              </w:rPr>
            </w:pPr>
          </w:p>
          <w:p w:rsidR="00E0322D" w:rsidRPr="00814A05" w:rsidRDefault="00E0322D" w:rsidP="00814A0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sz w:val="22"/>
                <w:szCs w:val="22"/>
              </w:rPr>
            </w:pPr>
            <w:r w:rsidRPr="00814A05">
              <w:rPr>
                <w:sz w:val="22"/>
                <w:szCs w:val="22"/>
              </w:rPr>
              <w:t>Przyrządy diagnostyczne i pomiarowe wskazane w Instrukcji Obsług Technicznych inne poza wymieniony</w:t>
            </w:r>
            <w:r>
              <w:rPr>
                <w:sz w:val="22"/>
                <w:szCs w:val="22"/>
              </w:rPr>
              <w:t>mi powyżej.</w:t>
            </w:r>
          </w:p>
        </w:tc>
        <w:tc>
          <w:tcPr>
            <w:tcW w:w="1658" w:type="dxa"/>
            <w:vAlign w:val="center"/>
          </w:tcPr>
          <w:p w:rsidR="00E0322D" w:rsidRPr="008678B3" w:rsidRDefault="00E0322D" w:rsidP="00E0322D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23629">
              <w:rPr>
                <w:sz w:val="24"/>
                <w:szCs w:val="24"/>
              </w:rPr>
              <w:t xml:space="preserve">3 </w:t>
            </w:r>
            <w:proofErr w:type="spellStart"/>
            <w:r w:rsidRPr="00923629">
              <w:rPr>
                <w:sz w:val="24"/>
                <w:szCs w:val="24"/>
              </w:rPr>
              <w:t>kpl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0322D" w:rsidRPr="00A01E90" w:rsidTr="008F7A9B">
        <w:trPr>
          <w:trHeight w:val="560"/>
        </w:trPr>
        <w:tc>
          <w:tcPr>
            <w:tcW w:w="9071" w:type="dxa"/>
          </w:tcPr>
          <w:p w:rsidR="00E0322D" w:rsidRPr="004D697F" w:rsidRDefault="00E0322D" w:rsidP="00814A05">
            <w:pPr>
              <w:pStyle w:val="Akapitzlist"/>
              <w:spacing w:after="0" w:line="240" w:lineRule="auto"/>
              <w:rPr>
                <w:sz w:val="10"/>
                <w:szCs w:val="10"/>
              </w:rPr>
            </w:pPr>
          </w:p>
          <w:p w:rsidR="00E0322D" w:rsidRPr="004D697F" w:rsidRDefault="00E0322D" w:rsidP="004D697F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sz w:val="22"/>
                <w:szCs w:val="22"/>
              </w:rPr>
            </w:pPr>
            <w:r w:rsidRPr="00814A05">
              <w:rPr>
                <w:sz w:val="22"/>
                <w:szCs w:val="22"/>
              </w:rPr>
              <w:t>Fotel i pulpit instruktora jazdy z odpowiednim interfejsem.</w:t>
            </w:r>
          </w:p>
        </w:tc>
        <w:tc>
          <w:tcPr>
            <w:tcW w:w="1658" w:type="dxa"/>
            <w:vAlign w:val="center"/>
          </w:tcPr>
          <w:p w:rsidR="00E0322D" w:rsidRPr="008678B3" w:rsidRDefault="00E0322D" w:rsidP="00E0322D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</w:t>
            </w:r>
            <w:r w:rsidRPr="007A2F05">
              <w:rPr>
                <w:sz w:val="24"/>
                <w:szCs w:val="24"/>
              </w:rPr>
              <w:t xml:space="preserve"> </w:t>
            </w:r>
            <w:proofErr w:type="spellStart"/>
            <w:r w:rsidRPr="007A2F05">
              <w:rPr>
                <w:sz w:val="24"/>
                <w:szCs w:val="24"/>
              </w:rPr>
              <w:t>kpl</w:t>
            </w:r>
            <w:proofErr w:type="spellEnd"/>
            <w:r w:rsidRPr="007A2F05">
              <w:rPr>
                <w:sz w:val="24"/>
                <w:szCs w:val="24"/>
              </w:rPr>
              <w:t>.</w:t>
            </w:r>
          </w:p>
        </w:tc>
      </w:tr>
    </w:tbl>
    <w:p w:rsidR="008678B3" w:rsidRDefault="008678B3" w:rsidP="00A44E32"/>
    <w:sectPr w:rsidR="008678B3" w:rsidSect="00E0322D">
      <w:footerReference w:type="default" r:id="rId7"/>
      <w:pgSz w:w="16838" w:h="11906" w:orient="landscape"/>
      <w:pgMar w:top="709" w:right="1417" w:bottom="1276" w:left="1417" w:header="510" w:footer="708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22D" w:rsidRDefault="00E0322D" w:rsidP="00CD112C">
      <w:pPr>
        <w:spacing w:after="0" w:line="240" w:lineRule="auto"/>
      </w:pPr>
      <w:r>
        <w:separator/>
      </w:r>
    </w:p>
  </w:endnote>
  <w:endnote w:type="continuationSeparator" w:id="0">
    <w:p w:rsidR="00E0322D" w:rsidRDefault="00E0322D" w:rsidP="00CD1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22D" w:rsidRPr="00C8498D" w:rsidRDefault="00E0322D" w:rsidP="00E0322D">
    <w:pPr>
      <w:pStyle w:val="Stopka"/>
      <w:jc w:val="right"/>
      <w:rPr>
        <w:sz w:val="22"/>
        <w:szCs w:val="22"/>
      </w:rPr>
    </w:pPr>
    <w:r w:rsidRPr="00C8498D">
      <w:rPr>
        <w:sz w:val="22"/>
        <w:szCs w:val="22"/>
      </w:rPr>
      <w:t xml:space="preserve">Strona </w:t>
    </w:r>
    <w:r w:rsidR="00006A28" w:rsidRPr="00C8498D">
      <w:rPr>
        <w:b/>
        <w:sz w:val="22"/>
        <w:szCs w:val="22"/>
      </w:rPr>
      <w:fldChar w:fldCharType="begin"/>
    </w:r>
    <w:r w:rsidRPr="00C8498D">
      <w:rPr>
        <w:b/>
        <w:sz w:val="22"/>
        <w:szCs w:val="22"/>
      </w:rPr>
      <w:instrText>PAGE</w:instrText>
    </w:r>
    <w:r w:rsidR="00006A28" w:rsidRPr="00C8498D">
      <w:rPr>
        <w:b/>
        <w:sz w:val="22"/>
        <w:szCs w:val="22"/>
      </w:rPr>
      <w:fldChar w:fldCharType="separate"/>
    </w:r>
    <w:r w:rsidR="008F7A9B">
      <w:rPr>
        <w:b/>
        <w:noProof/>
        <w:sz w:val="22"/>
        <w:szCs w:val="22"/>
      </w:rPr>
      <w:t>1</w:t>
    </w:r>
    <w:r w:rsidR="00006A28" w:rsidRPr="00C8498D">
      <w:rPr>
        <w:b/>
        <w:sz w:val="22"/>
        <w:szCs w:val="22"/>
      </w:rPr>
      <w:fldChar w:fldCharType="end"/>
    </w:r>
    <w:r w:rsidRPr="00C8498D">
      <w:rPr>
        <w:sz w:val="22"/>
        <w:szCs w:val="22"/>
      </w:rPr>
      <w:t xml:space="preserve"> z </w:t>
    </w:r>
    <w:r w:rsidR="00006A28" w:rsidRPr="00C8498D">
      <w:rPr>
        <w:b/>
        <w:sz w:val="22"/>
        <w:szCs w:val="22"/>
      </w:rPr>
      <w:fldChar w:fldCharType="begin"/>
    </w:r>
    <w:r w:rsidRPr="00C8498D">
      <w:rPr>
        <w:b/>
        <w:sz w:val="22"/>
        <w:szCs w:val="22"/>
      </w:rPr>
      <w:instrText>NUMPAGES</w:instrText>
    </w:r>
    <w:r w:rsidR="00006A28" w:rsidRPr="00C8498D">
      <w:rPr>
        <w:b/>
        <w:sz w:val="22"/>
        <w:szCs w:val="22"/>
      </w:rPr>
      <w:fldChar w:fldCharType="separate"/>
    </w:r>
    <w:r w:rsidR="008F7A9B">
      <w:rPr>
        <w:b/>
        <w:noProof/>
        <w:sz w:val="22"/>
        <w:szCs w:val="22"/>
      </w:rPr>
      <w:t>1</w:t>
    </w:r>
    <w:r w:rsidR="00006A28" w:rsidRPr="00C8498D">
      <w:rPr>
        <w:b/>
        <w:sz w:val="22"/>
        <w:szCs w:val="22"/>
      </w:rPr>
      <w:fldChar w:fldCharType="end"/>
    </w:r>
  </w:p>
  <w:p w:rsidR="00E0322D" w:rsidRDefault="00E032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22D" w:rsidRDefault="00E0322D" w:rsidP="00CD112C">
      <w:pPr>
        <w:spacing w:after="0" w:line="240" w:lineRule="auto"/>
      </w:pPr>
      <w:r>
        <w:separator/>
      </w:r>
    </w:p>
  </w:footnote>
  <w:footnote w:type="continuationSeparator" w:id="0">
    <w:p w:rsidR="00E0322D" w:rsidRDefault="00E0322D" w:rsidP="00CD1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4D43"/>
    <w:multiLevelType w:val="hybridMultilevel"/>
    <w:tmpl w:val="74009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83E36"/>
    <w:multiLevelType w:val="hybridMultilevel"/>
    <w:tmpl w:val="C5223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E1A7F"/>
    <w:multiLevelType w:val="hybridMultilevel"/>
    <w:tmpl w:val="3F227AFA"/>
    <w:lvl w:ilvl="0" w:tplc="28BAD3CA">
      <w:start w:val="1"/>
      <w:numFmt w:val="lowerLetter"/>
      <w:lvlText w:val="%1."/>
      <w:lvlJc w:val="left"/>
      <w:pPr>
        <w:ind w:left="393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2813152F"/>
    <w:multiLevelType w:val="hybridMultilevel"/>
    <w:tmpl w:val="D9FE5E86"/>
    <w:lvl w:ilvl="0" w:tplc="CA84AB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46034"/>
    <w:multiLevelType w:val="hybridMultilevel"/>
    <w:tmpl w:val="EE5A9494"/>
    <w:lvl w:ilvl="0" w:tplc="6FEC3D1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73807E7A">
      <w:start w:val="1"/>
      <w:numFmt w:val="lowerLetter"/>
      <w:lvlText w:val="%2."/>
      <w:lvlJc w:val="left"/>
      <w:pPr>
        <w:ind w:left="1800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702EC1"/>
    <w:multiLevelType w:val="multilevel"/>
    <w:tmpl w:val="76726CF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i/>
        <w:sz w:val="22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35CF0507"/>
    <w:multiLevelType w:val="hybridMultilevel"/>
    <w:tmpl w:val="FA7059AC"/>
    <w:lvl w:ilvl="0" w:tplc="B76063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666AF"/>
    <w:multiLevelType w:val="hybridMultilevel"/>
    <w:tmpl w:val="FC6C86A2"/>
    <w:lvl w:ilvl="0" w:tplc="86840AC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560653"/>
    <w:multiLevelType w:val="multilevel"/>
    <w:tmpl w:val="6612594C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53" w:hanging="720"/>
      </w:pPr>
      <w:rPr>
        <w:rFonts w:hint="default"/>
        <w:b/>
        <w:i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3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E32"/>
    <w:rsid w:val="00006A28"/>
    <w:rsid w:val="000370E7"/>
    <w:rsid w:val="000A437A"/>
    <w:rsid w:val="00137D04"/>
    <w:rsid w:val="00184DDD"/>
    <w:rsid w:val="001F0A78"/>
    <w:rsid w:val="002627B6"/>
    <w:rsid w:val="002D4156"/>
    <w:rsid w:val="002D7DEA"/>
    <w:rsid w:val="00332731"/>
    <w:rsid w:val="003955DF"/>
    <w:rsid w:val="004369D8"/>
    <w:rsid w:val="004D697F"/>
    <w:rsid w:val="0059078A"/>
    <w:rsid w:val="005B1F49"/>
    <w:rsid w:val="007228DA"/>
    <w:rsid w:val="00766848"/>
    <w:rsid w:val="007A1CB0"/>
    <w:rsid w:val="007A2F05"/>
    <w:rsid w:val="00814A05"/>
    <w:rsid w:val="008678B3"/>
    <w:rsid w:val="008D499B"/>
    <w:rsid w:val="008E4DAC"/>
    <w:rsid w:val="008F7A9B"/>
    <w:rsid w:val="00905A2E"/>
    <w:rsid w:val="00907940"/>
    <w:rsid w:val="00920BD3"/>
    <w:rsid w:val="00923629"/>
    <w:rsid w:val="00976243"/>
    <w:rsid w:val="00A35E1F"/>
    <w:rsid w:val="00A44E32"/>
    <w:rsid w:val="00B0490F"/>
    <w:rsid w:val="00B1508E"/>
    <w:rsid w:val="00B7110F"/>
    <w:rsid w:val="00CC7C86"/>
    <w:rsid w:val="00CD112C"/>
    <w:rsid w:val="00D42B5F"/>
    <w:rsid w:val="00D816CC"/>
    <w:rsid w:val="00DE5756"/>
    <w:rsid w:val="00E0322D"/>
    <w:rsid w:val="00E512DD"/>
    <w:rsid w:val="00E615EC"/>
    <w:rsid w:val="00E93994"/>
    <w:rsid w:val="00ED7B50"/>
    <w:rsid w:val="00EF0FD4"/>
    <w:rsid w:val="00F02039"/>
    <w:rsid w:val="00F17098"/>
    <w:rsid w:val="00F17A41"/>
    <w:rsid w:val="00F4523C"/>
    <w:rsid w:val="00FD64DA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E32"/>
    <w:rPr>
      <w:rFonts w:eastAsia="Calibri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4E32"/>
    <w:pPr>
      <w:ind w:left="720"/>
      <w:contextualSpacing/>
    </w:pPr>
  </w:style>
  <w:style w:type="paragraph" w:customStyle="1" w:styleId="Default">
    <w:name w:val="Default"/>
    <w:rsid w:val="00A44E3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A44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E32"/>
    <w:rPr>
      <w:rFonts w:eastAsia="Calibri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A44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E32"/>
    <w:rPr>
      <w:rFonts w:eastAsia="Calibri"/>
      <w:sz w:val="32"/>
      <w:szCs w:val="32"/>
    </w:rPr>
  </w:style>
  <w:style w:type="paragraph" w:customStyle="1" w:styleId="Styl2">
    <w:name w:val="Styl2"/>
    <w:basedOn w:val="Normalny"/>
    <w:link w:val="Styl2Znak"/>
    <w:qFormat/>
    <w:rsid w:val="00A44E32"/>
    <w:pPr>
      <w:spacing w:after="0" w:line="240" w:lineRule="auto"/>
      <w:ind w:firstLine="318"/>
    </w:pPr>
    <w:rPr>
      <w:rFonts w:eastAsia="Times New Roman" w:cs="Times New Roman"/>
      <w:sz w:val="24"/>
      <w:szCs w:val="24"/>
    </w:rPr>
  </w:style>
  <w:style w:type="character" w:customStyle="1" w:styleId="Styl2Znak">
    <w:name w:val="Styl2 Znak"/>
    <w:link w:val="Styl2"/>
    <w:locked/>
    <w:rsid w:val="00A44E32"/>
    <w:rPr>
      <w:rFonts w:eastAsia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39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9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994"/>
    <w:rPr>
      <w:rFonts w:eastAsia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9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994"/>
    <w:rPr>
      <w:rFonts w:eastAsia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9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 inż. Jan Macala</dc:creator>
  <cp:lastModifiedBy>ejasin</cp:lastModifiedBy>
  <cp:revision>2</cp:revision>
  <dcterms:created xsi:type="dcterms:W3CDTF">2019-04-13T11:20:00Z</dcterms:created>
  <dcterms:modified xsi:type="dcterms:W3CDTF">2019-04-13T11:20:00Z</dcterms:modified>
</cp:coreProperties>
</file>