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F47" w:rsidRPr="00472F47" w:rsidRDefault="00472F47" w:rsidP="00472F47">
      <w:pPr>
        <w:pStyle w:val="Akapitzlist"/>
        <w:numPr>
          <w:ilvl w:val="0"/>
          <w:numId w:val="37"/>
        </w:numPr>
        <w:ind w:left="426" w:hanging="426"/>
        <w:rPr>
          <w:rFonts w:ascii="Arial" w:hAnsi="Arial" w:cs="Arial"/>
          <w:b/>
          <w:sz w:val="28"/>
          <w:szCs w:val="28"/>
        </w:rPr>
      </w:pPr>
      <w:r w:rsidRPr="00472F47">
        <w:rPr>
          <w:rFonts w:ascii="Arial" w:hAnsi="Arial" w:cs="Arial"/>
          <w:b/>
          <w:sz w:val="28"/>
          <w:szCs w:val="28"/>
        </w:rPr>
        <w:t>Tokarka podtorowa typu TUP650</w:t>
      </w:r>
    </w:p>
    <w:p w:rsidR="00673A70" w:rsidRDefault="00E14271" w:rsidP="00A46238">
      <w:r>
        <w:t>Poniższy opis pokazuje</w:t>
      </w:r>
      <w:r w:rsidR="000F6FCB" w:rsidRPr="00FE4583">
        <w:t xml:space="preserve"> </w:t>
      </w:r>
      <w:r w:rsidR="00FE4583" w:rsidRPr="00FE4583">
        <w:t>możliwość obróbki mechanicznej (</w:t>
      </w:r>
      <w:proofErr w:type="spellStart"/>
      <w:r w:rsidR="00FE4583" w:rsidRPr="00FE4583">
        <w:t>reprofilacja</w:t>
      </w:r>
      <w:proofErr w:type="spellEnd"/>
      <w:r w:rsidR="00FE4583" w:rsidRPr="00FE4583">
        <w:t>) obręczy w zestawach kołowych, bez ich demontażu z wagonu i z wózka jezdnego, na tokarkach podtorowych typu TUP 650 zainstalowanych w MPK Kraków.</w:t>
      </w:r>
    </w:p>
    <w:p w:rsidR="000F6FCB" w:rsidRDefault="00A94E7A" w:rsidP="0056511A">
      <w:pPr>
        <w:pStyle w:val="N1"/>
        <w:numPr>
          <w:ilvl w:val="0"/>
          <w:numId w:val="0"/>
        </w:numPr>
      </w:pPr>
      <w:r>
        <w:t xml:space="preserve">Wymagane jest, aby oferowany pojazd spełniał poniższy </w:t>
      </w:r>
      <w:r w:rsidR="000F6FCB">
        <w:t xml:space="preserve">Warunek </w:t>
      </w:r>
      <w:r w:rsidR="00064248">
        <w:t>nr 1</w:t>
      </w:r>
      <w:r>
        <w:t>:</w:t>
      </w:r>
    </w:p>
    <w:p w:rsidR="00064248" w:rsidRDefault="00064248" w:rsidP="00A46238">
      <w:r>
        <w:t>Warunek ten związany jest z przejezdnością pojazdu po maszynie. Nowy pojazd nie może przekraczać skrajni maszyny opisanej i pokazanej poniżej.</w:t>
      </w:r>
    </w:p>
    <w:p w:rsidR="000F6FCB" w:rsidRDefault="000F6FCB" w:rsidP="00A46238">
      <w:r>
        <w:t xml:space="preserve">Poniższy rysunek pokazuje wymiary skrajni maszyny TUP 650 zainstalowanej w MPK Kraków w zajezdni Podgórze. </w:t>
      </w:r>
      <w:r w:rsidR="00064248">
        <w:t>S</w:t>
      </w:r>
      <w:r>
        <w:t>krajni</w:t>
      </w:r>
      <w:r w:rsidR="00064248">
        <w:t>a</w:t>
      </w:r>
      <w:r w:rsidR="008A0570">
        <w:t xml:space="preserve"> znajduje się 10 mm powyżej elementów znajdujących się po</w:t>
      </w:r>
      <w:r w:rsidR="00064248">
        <w:t>nad</w:t>
      </w:r>
      <w:r w:rsidR="008A0570">
        <w:t xml:space="preserve"> poziom</w:t>
      </w:r>
      <w:r w:rsidR="00064248">
        <w:t>em</w:t>
      </w:r>
      <w:r w:rsidR="008A0570">
        <w:t xml:space="preserve"> </w:t>
      </w:r>
      <w:r w:rsidR="0056511A">
        <w:t>s</w:t>
      </w:r>
      <w:r w:rsidR="00064248">
        <w:t>zyn</w:t>
      </w:r>
      <w:r w:rsidR="008A0570">
        <w:t xml:space="preserve">. </w:t>
      </w:r>
      <w:r w:rsidR="00064248">
        <w:t>Na poniższym rysunku pokazana jest</w:t>
      </w:r>
      <w:r w:rsidR="008A0570">
        <w:t xml:space="preserve"> lini</w:t>
      </w:r>
      <w:r w:rsidR="00064248">
        <w:t>ą</w:t>
      </w:r>
      <w:r w:rsidR="008A0570">
        <w:t xml:space="preserve"> fioletową. </w:t>
      </w:r>
      <w:r w:rsidR="00064248">
        <w:t>Rysunek pokazuje jedną stronę maszyny, druga jest symetryczna.</w:t>
      </w:r>
    </w:p>
    <w:p w:rsidR="008A0570" w:rsidRDefault="008A0570" w:rsidP="00A46238">
      <w:r>
        <w:t>Uwaga: przy nisko zabudowanych elementach wózka należy uwzględnić to, że koło po wjechaniu miedzy rolki napędowe obniża się o dodatkowe 8 mm. Wartość ta jest dla nominalnego profilu, gdzie wysokość obrzeża wynosi 22 mm.</w:t>
      </w:r>
    </w:p>
    <w:p w:rsidR="0056511A" w:rsidRDefault="0056511A" w:rsidP="00A46238"/>
    <w:p w:rsidR="000F6FCB" w:rsidRDefault="000F6FCB" w:rsidP="0056511A">
      <w:pPr>
        <w:ind w:left="0" w:hanging="426"/>
        <w:jc w:val="center"/>
      </w:pPr>
      <w:r>
        <w:rPr>
          <w:noProof/>
          <w:lang w:eastAsia="pl-PL"/>
        </w:rPr>
        <w:drawing>
          <wp:inline distT="0" distB="0" distL="0" distR="0">
            <wp:extent cx="6753225" cy="4448175"/>
            <wp:effectExtent l="19050" t="19050" r="28575" b="285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780220" cy="4465956"/>
                    </a:xfrm>
                    <a:prstGeom prst="rect">
                      <a:avLst/>
                    </a:prstGeom>
                    <a:ln>
                      <a:solidFill>
                        <a:schemeClr val="bg1">
                          <a:lumMod val="65000"/>
                        </a:schemeClr>
                      </a:solidFill>
                    </a:ln>
                  </pic:spPr>
                </pic:pic>
              </a:graphicData>
            </a:graphic>
          </wp:inline>
        </w:drawing>
      </w:r>
    </w:p>
    <w:p w:rsidR="0056511A" w:rsidRDefault="0056511A" w:rsidP="0056511A">
      <w:pPr>
        <w:ind w:left="0" w:hanging="426"/>
        <w:jc w:val="center"/>
      </w:pPr>
    </w:p>
    <w:p w:rsidR="000F6FCB" w:rsidRDefault="00A94E7A" w:rsidP="0056511A">
      <w:pPr>
        <w:pStyle w:val="N1"/>
        <w:numPr>
          <w:ilvl w:val="0"/>
          <w:numId w:val="0"/>
        </w:numPr>
      </w:pPr>
      <w:r>
        <w:t xml:space="preserve">Wymagane jest, aby oferowany pojazd spełniał poniższy </w:t>
      </w:r>
      <w:r w:rsidR="00450040">
        <w:t xml:space="preserve">Warunek </w:t>
      </w:r>
      <w:r w:rsidR="00064248">
        <w:t>nr</w:t>
      </w:r>
      <w:r w:rsidR="0056511A">
        <w:t xml:space="preserve"> </w:t>
      </w:r>
      <w:r w:rsidR="00064248">
        <w:t>2</w:t>
      </w:r>
    </w:p>
    <w:p w:rsidR="00517462" w:rsidRDefault="002B1349" w:rsidP="00A46238">
      <w:r>
        <w:t>Warunek ten związany jest możliwością zamontowania wózka (zestawu kołowego) na maszynie TUP 650 zainstalowanej w Podgórzu. Poniżej opisane są dwa</w:t>
      </w:r>
      <w:r w:rsidR="00694BD5">
        <w:t xml:space="preserve"> alternatywne</w:t>
      </w:r>
      <w:r>
        <w:t xml:space="preserve"> przypadki</w:t>
      </w:r>
      <w:r w:rsidR="00694BD5">
        <w:t xml:space="preserve"> określające warunek nr 2</w:t>
      </w:r>
      <w:r>
        <w:t>. Pierwszy dotyczy sytuacji, gdy dostępne są nakiełki na osiach zestawu. W przypadku braku takowego dostępu, dopuszczony jest przypadek drugi, dostępność specjalnego otworu w ramie wózka i wystarczająca ilość miejsca od spodu ramy, aby przykręcić ją do podpory zainstalowanej na maszynie.</w:t>
      </w:r>
    </w:p>
    <w:p w:rsidR="00FE4583" w:rsidRDefault="00FE4583" w:rsidP="00A46238"/>
    <w:p w:rsidR="0056511A" w:rsidRDefault="0056511A" w:rsidP="00A46238"/>
    <w:p w:rsidR="001D4681" w:rsidRDefault="00F21A19" w:rsidP="0056511A">
      <w:pPr>
        <w:pStyle w:val="N2"/>
        <w:numPr>
          <w:ilvl w:val="0"/>
          <w:numId w:val="0"/>
        </w:numPr>
        <w:ind w:left="4679"/>
      </w:pPr>
      <w:r>
        <w:t>Przypadek nr 1</w:t>
      </w:r>
    </w:p>
    <w:p w:rsidR="0056511A" w:rsidRPr="0056511A" w:rsidRDefault="0056511A" w:rsidP="0056511A"/>
    <w:p w:rsidR="008C069F" w:rsidRDefault="00A94E7A" w:rsidP="005F2900">
      <w:pPr>
        <w:ind w:left="0"/>
        <w:rPr>
          <w:noProof/>
        </w:rPr>
      </w:pPr>
      <w:r>
        <w:rPr>
          <w:noProof/>
        </w:rPr>
        <w:t>Aby zaist</w:t>
      </w:r>
      <w:r w:rsidR="00F21A19">
        <w:rPr>
          <w:noProof/>
        </w:rPr>
        <w:t>nial ten przypadek na poj</w:t>
      </w:r>
      <w:r>
        <w:rPr>
          <w:noProof/>
        </w:rPr>
        <w:t>eź</w:t>
      </w:r>
      <w:r w:rsidR="00F21A19">
        <w:rPr>
          <w:noProof/>
        </w:rPr>
        <w:t xml:space="preserve">dzie muszą być dostępne nakiełki i odpowiednia ilość miejsca, </w:t>
      </w:r>
      <w:r w:rsidR="0056511A">
        <w:rPr>
          <w:noProof/>
        </w:rPr>
        <w:t xml:space="preserve">aby </w:t>
      </w:r>
      <w:r w:rsidR="00F21A19">
        <w:rPr>
          <w:noProof/>
        </w:rPr>
        <w:t xml:space="preserve">wsunąć kieł. </w:t>
      </w:r>
    </w:p>
    <w:p w:rsidR="005F2900" w:rsidRDefault="002C2F0B" w:rsidP="005F2900">
      <w:pPr>
        <w:ind w:left="0"/>
        <w:rPr>
          <w:noProof/>
        </w:rPr>
      </w:pPr>
      <w:r>
        <w:rPr>
          <w:noProof/>
        </w:rPr>
        <w:t>Poniższy rysunek pokazuje położenie kła w</w:t>
      </w:r>
      <w:r w:rsidR="00F21A19">
        <w:rPr>
          <w:noProof/>
        </w:rPr>
        <w:t xml:space="preserve"> dwóch skrajnych położeniach (kieł wykonuje ruch poziomy).Wymiar 337 mm dotyczy</w:t>
      </w:r>
      <w:r>
        <w:rPr>
          <w:noProof/>
        </w:rPr>
        <w:t xml:space="preserve"> średnicy koła 650 mm (tramwaj 105). W praktyce położenie osi kła może być dostosowane do niższych średnicy poprzez zastosowanie odpowiednich wkładek obniżających położenie kła.</w:t>
      </w:r>
    </w:p>
    <w:p w:rsidR="0056511A" w:rsidRDefault="0056511A" w:rsidP="005F2900">
      <w:pPr>
        <w:ind w:left="0"/>
        <w:rPr>
          <w:noProof/>
        </w:rPr>
      </w:pPr>
    </w:p>
    <w:p w:rsidR="0056511A" w:rsidRDefault="0056511A" w:rsidP="005F2900">
      <w:pPr>
        <w:ind w:left="0"/>
        <w:rPr>
          <w:noProof/>
        </w:rPr>
      </w:pPr>
    </w:p>
    <w:p w:rsidR="00DB19C2" w:rsidRDefault="005F2900" w:rsidP="00970A50">
      <w:pPr>
        <w:ind w:left="0"/>
        <w:jc w:val="center"/>
      </w:pPr>
      <w:r>
        <w:rPr>
          <w:noProof/>
          <w:lang w:eastAsia="pl-PL"/>
        </w:rPr>
        <w:drawing>
          <wp:inline distT="0" distB="0" distL="0" distR="0">
            <wp:extent cx="6064885" cy="2781300"/>
            <wp:effectExtent l="19050" t="19050" r="12065" b="1905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076475" cy="2786615"/>
                    </a:xfrm>
                    <a:prstGeom prst="rect">
                      <a:avLst/>
                    </a:prstGeom>
                    <a:ln>
                      <a:solidFill>
                        <a:schemeClr val="bg1">
                          <a:lumMod val="85000"/>
                        </a:schemeClr>
                      </a:solidFill>
                    </a:ln>
                  </pic:spPr>
                </pic:pic>
              </a:graphicData>
            </a:graphic>
          </wp:inline>
        </w:drawing>
      </w:r>
    </w:p>
    <w:p w:rsidR="00676163" w:rsidRDefault="00676163">
      <w:pPr>
        <w:ind w:left="0"/>
        <w:jc w:val="left"/>
        <w:rPr>
          <w:b/>
          <w:sz w:val="28"/>
        </w:rPr>
      </w:pPr>
    </w:p>
    <w:p w:rsidR="0056511A" w:rsidRDefault="0056511A" w:rsidP="0056511A">
      <w:pPr>
        <w:pStyle w:val="N2"/>
        <w:numPr>
          <w:ilvl w:val="0"/>
          <w:numId w:val="0"/>
        </w:numPr>
        <w:ind w:left="4679"/>
      </w:pPr>
    </w:p>
    <w:p w:rsidR="00DB19C2" w:rsidRDefault="00DB19C2" w:rsidP="0056511A">
      <w:pPr>
        <w:pStyle w:val="N2"/>
        <w:numPr>
          <w:ilvl w:val="0"/>
          <w:numId w:val="0"/>
        </w:numPr>
        <w:ind w:left="4679"/>
      </w:pPr>
      <w:r>
        <w:t>P</w:t>
      </w:r>
      <w:r w:rsidR="00F21A19">
        <w:t>rzypadek nr 2</w:t>
      </w:r>
    </w:p>
    <w:p w:rsidR="00970A50" w:rsidRDefault="00970A50" w:rsidP="00694BD5">
      <w:r>
        <w:t>W przypadku braku dostępu do nakiełków osi zestawu kołowego, dopuszcza się mocowanie pojazdu poprzez przykręcenie ramienia podpory wewnętrznej do ramy wózka. Aby móc tego dokonać potrzebny jest otwór M24 znajdujący się pod osią zestawu kołowego przeznaczonego do obróbki.</w:t>
      </w:r>
      <w:r w:rsidR="009E20A8">
        <w:t xml:space="preserve"> Rozstaw otworów może wynosić 11</w:t>
      </w:r>
      <w:r w:rsidR="00D644E1">
        <w:t>1</w:t>
      </w:r>
      <w:r w:rsidR="009E20A8">
        <w:t>0 ± 5 mm.</w:t>
      </w:r>
      <w:r w:rsidR="00694BD5">
        <w:t xml:space="preserve"> Dodatkowo rama w miejscu przykręcenia do maszyny nie może znajdować poniżej wymiarów pokazanych na rysunku. </w:t>
      </w:r>
      <w:r w:rsidR="009E20A8">
        <w:t>Zakładam „zużycie</w:t>
      </w:r>
      <w:r w:rsidR="00694BD5">
        <w:t xml:space="preserve"> koła</w:t>
      </w:r>
      <w:r w:rsidR="009E20A8">
        <w:t>” na promieniu 30 mm.</w:t>
      </w:r>
    </w:p>
    <w:p w:rsidR="0056511A" w:rsidRDefault="0056511A" w:rsidP="00694BD5"/>
    <w:p w:rsidR="00970A50" w:rsidRDefault="00970A50" w:rsidP="00970A50">
      <w:pPr>
        <w:jc w:val="center"/>
      </w:pPr>
      <w:r>
        <w:rPr>
          <w:noProof/>
          <w:lang w:eastAsia="pl-PL"/>
        </w:rPr>
        <w:drawing>
          <wp:inline distT="0" distB="0" distL="0" distR="0">
            <wp:extent cx="6006914" cy="2381250"/>
            <wp:effectExtent l="19050" t="19050" r="13335" b="1905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112249" cy="2423007"/>
                    </a:xfrm>
                    <a:prstGeom prst="rect">
                      <a:avLst/>
                    </a:prstGeom>
                    <a:ln>
                      <a:solidFill>
                        <a:schemeClr val="bg1">
                          <a:lumMod val="85000"/>
                        </a:schemeClr>
                      </a:solidFill>
                    </a:ln>
                  </pic:spPr>
                </pic:pic>
              </a:graphicData>
            </a:graphic>
          </wp:inline>
        </w:drawing>
      </w:r>
    </w:p>
    <w:p w:rsidR="00FE4583" w:rsidRDefault="00FE4583" w:rsidP="00A46238"/>
    <w:p w:rsidR="00970A50" w:rsidRDefault="00D644E1" w:rsidP="00A46238">
      <w:r>
        <w:t>Poniżej zdjęcie pokazujące przykład mocowania w podporze wewnętrznej.</w:t>
      </w:r>
    </w:p>
    <w:p w:rsidR="0056511A" w:rsidRDefault="0056511A" w:rsidP="00A46238"/>
    <w:p w:rsidR="00D644E1" w:rsidRDefault="00D644E1" w:rsidP="00D644E1">
      <w:pPr>
        <w:jc w:val="center"/>
      </w:pPr>
      <w:r>
        <w:rPr>
          <w:noProof/>
          <w:lang w:eastAsia="pl-PL"/>
        </w:rPr>
        <w:drawing>
          <wp:inline distT="0" distB="0" distL="0" distR="0">
            <wp:extent cx="3600000" cy="2246400"/>
            <wp:effectExtent l="0" t="0" r="635" b="190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2">
                              <a14:imgEffect>
                                <a14:brightnessContrast contrast="-20000"/>
                              </a14:imgEffect>
                            </a14:imgLayer>
                          </a14:imgProps>
                        </a:ext>
                      </a:extLst>
                    </a:blip>
                    <a:stretch>
                      <a:fillRect/>
                    </a:stretch>
                  </pic:blipFill>
                  <pic:spPr>
                    <a:xfrm>
                      <a:off x="0" y="0"/>
                      <a:ext cx="3600000" cy="2246400"/>
                    </a:xfrm>
                    <a:prstGeom prst="rect">
                      <a:avLst/>
                    </a:prstGeom>
                  </pic:spPr>
                </pic:pic>
              </a:graphicData>
            </a:graphic>
          </wp:inline>
        </w:drawing>
      </w:r>
    </w:p>
    <w:p w:rsidR="00472F47" w:rsidRDefault="00472F47" w:rsidP="00D644E1">
      <w:pPr>
        <w:jc w:val="center"/>
      </w:pPr>
    </w:p>
    <w:p w:rsidR="0056511A" w:rsidRDefault="0056511A" w:rsidP="00D644E1">
      <w:pPr>
        <w:jc w:val="center"/>
      </w:pPr>
    </w:p>
    <w:p w:rsidR="00472F47" w:rsidRDefault="00F33A0D" w:rsidP="00472F47">
      <w:pPr>
        <w:pStyle w:val="Akapitzlist"/>
        <w:numPr>
          <w:ilvl w:val="0"/>
          <w:numId w:val="37"/>
        </w:numPr>
        <w:ind w:left="709" w:hanging="425"/>
        <w:jc w:val="left"/>
        <w:rPr>
          <w:rFonts w:ascii="Arial" w:hAnsi="Arial" w:cs="Arial"/>
          <w:b/>
          <w:sz w:val="28"/>
          <w:szCs w:val="28"/>
        </w:rPr>
      </w:pPr>
      <w:r>
        <w:rPr>
          <w:rFonts w:ascii="Arial" w:hAnsi="Arial" w:cs="Arial"/>
          <w:b/>
          <w:sz w:val="28"/>
          <w:szCs w:val="28"/>
        </w:rPr>
        <w:t>Wybrane u</w:t>
      </w:r>
      <w:r w:rsidR="00472F47" w:rsidRPr="00472F47">
        <w:rPr>
          <w:rFonts w:ascii="Arial" w:hAnsi="Arial" w:cs="Arial"/>
          <w:b/>
          <w:sz w:val="28"/>
          <w:szCs w:val="28"/>
        </w:rPr>
        <w:t xml:space="preserve">rządzenia </w:t>
      </w:r>
      <w:r>
        <w:rPr>
          <w:rFonts w:ascii="Arial" w:hAnsi="Arial" w:cs="Arial"/>
          <w:b/>
          <w:sz w:val="28"/>
          <w:szCs w:val="28"/>
        </w:rPr>
        <w:t>d</w:t>
      </w:r>
      <w:r w:rsidR="00472F47" w:rsidRPr="00472F47">
        <w:rPr>
          <w:rFonts w:ascii="Arial" w:hAnsi="Arial" w:cs="Arial"/>
          <w:b/>
          <w:sz w:val="28"/>
          <w:szCs w:val="28"/>
        </w:rPr>
        <w:t xml:space="preserve">źwigowe </w:t>
      </w:r>
    </w:p>
    <w:p w:rsidR="00472F47" w:rsidRDefault="00BE19FA" w:rsidP="00472F47">
      <w:pPr>
        <w:ind w:hanging="568"/>
        <w:jc w:val="left"/>
        <w:rPr>
          <w:rFonts w:ascii="Arial" w:hAnsi="Arial" w:cs="Arial"/>
          <w:b/>
          <w:sz w:val="28"/>
          <w:szCs w:val="28"/>
        </w:rPr>
      </w:pPr>
      <w:r w:rsidRPr="00BE19FA">
        <w:rPr>
          <w:noProof/>
          <w:lang w:eastAsia="pl-PL"/>
        </w:rPr>
        <w:drawing>
          <wp:inline distT="0" distB="0" distL="0" distR="0">
            <wp:extent cx="6390640" cy="363161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0640" cy="3631612"/>
                    </a:xfrm>
                    <a:prstGeom prst="rect">
                      <a:avLst/>
                    </a:prstGeom>
                    <a:noFill/>
                    <a:ln>
                      <a:noFill/>
                    </a:ln>
                  </pic:spPr>
                </pic:pic>
              </a:graphicData>
            </a:graphic>
          </wp:inline>
        </w:drawing>
      </w:r>
    </w:p>
    <w:p w:rsidR="00BE19FA" w:rsidRDefault="00BE19FA" w:rsidP="00472F47">
      <w:pPr>
        <w:ind w:hanging="568"/>
        <w:jc w:val="left"/>
        <w:rPr>
          <w:rFonts w:ascii="Arial" w:hAnsi="Arial" w:cs="Arial"/>
          <w:b/>
          <w:sz w:val="28"/>
          <w:szCs w:val="28"/>
        </w:rPr>
      </w:pPr>
      <w:r w:rsidRPr="00BE19FA">
        <w:rPr>
          <w:noProof/>
          <w:lang w:eastAsia="pl-PL"/>
        </w:rPr>
        <w:drawing>
          <wp:inline distT="0" distB="0" distL="0" distR="0">
            <wp:extent cx="6390640" cy="340723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90640" cy="3407233"/>
                    </a:xfrm>
                    <a:prstGeom prst="rect">
                      <a:avLst/>
                    </a:prstGeom>
                    <a:noFill/>
                    <a:ln>
                      <a:noFill/>
                    </a:ln>
                  </pic:spPr>
                </pic:pic>
              </a:graphicData>
            </a:graphic>
          </wp:inline>
        </w:drawing>
      </w:r>
      <w:bookmarkStart w:id="0" w:name="_GoBack"/>
      <w:bookmarkEnd w:id="0"/>
    </w:p>
    <w:p w:rsidR="0056511A" w:rsidRDefault="0056511A" w:rsidP="00472F47">
      <w:pPr>
        <w:ind w:hanging="568"/>
        <w:jc w:val="left"/>
        <w:rPr>
          <w:rFonts w:ascii="Arial" w:hAnsi="Arial" w:cs="Arial"/>
          <w:b/>
          <w:sz w:val="28"/>
          <w:szCs w:val="28"/>
        </w:rPr>
      </w:pPr>
    </w:p>
    <w:p w:rsidR="0056511A" w:rsidRDefault="0056511A" w:rsidP="00472F47">
      <w:pPr>
        <w:ind w:hanging="568"/>
        <w:jc w:val="left"/>
        <w:rPr>
          <w:rFonts w:ascii="Arial" w:hAnsi="Arial" w:cs="Arial"/>
          <w:b/>
          <w:sz w:val="28"/>
          <w:szCs w:val="28"/>
        </w:rPr>
      </w:pPr>
    </w:p>
    <w:p w:rsidR="00472F47" w:rsidRDefault="00472F47" w:rsidP="00B100A8">
      <w:pPr>
        <w:pStyle w:val="Akapitzlist"/>
        <w:numPr>
          <w:ilvl w:val="0"/>
          <w:numId w:val="37"/>
        </w:numPr>
        <w:tabs>
          <w:tab w:val="left" w:pos="284"/>
        </w:tabs>
        <w:ind w:left="851" w:hanging="567"/>
        <w:jc w:val="left"/>
        <w:outlineLvl w:val="0"/>
        <w:rPr>
          <w:rFonts w:ascii="Arial" w:hAnsi="Arial" w:cs="Arial"/>
          <w:b/>
          <w:sz w:val="28"/>
          <w:szCs w:val="28"/>
        </w:rPr>
      </w:pPr>
      <w:r w:rsidRPr="00472F47">
        <w:rPr>
          <w:rFonts w:ascii="Arial" w:hAnsi="Arial" w:cs="Arial"/>
          <w:b/>
          <w:sz w:val="28"/>
          <w:szCs w:val="28"/>
        </w:rPr>
        <w:t>Urządzenia techniczne do wkolejania firmy LUKAS.</w:t>
      </w:r>
    </w:p>
    <w:p w:rsidR="00472F47" w:rsidRDefault="00472F47" w:rsidP="00472F47">
      <w:pPr>
        <w:tabs>
          <w:tab w:val="left" w:pos="284"/>
        </w:tabs>
        <w:jc w:val="center"/>
        <w:outlineLvl w:val="0"/>
        <w:rPr>
          <w:rFonts w:ascii="Arial" w:hAnsi="Arial" w:cs="Arial"/>
          <w:b/>
          <w:sz w:val="28"/>
          <w:szCs w:val="28"/>
        </w:rPr>
      </w:pPr>
      <w:r>
        <w:rPr>
          <w:rFonts w:ascii="Arial" w:hAnsi="Arial" w:cs="Arial"/>
          <w:b/>
          <w:noProof/>
          <w:sz w:val="28"/>
          <w:szCs w:val="28"/>
          <w:lang w:eastAsia="pl-PL"/>
        </w:rPr>
        <w:drawing>
          <wp:inline distT="0" distB="0" distL="0" distR="0">
            <wp:extent cx="3304540" cy="21145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04540" cy="2114550"/>
                    </a:xfrm>
                    <a:prstGeom prst="rect">
                      <a:avLst/>
                    </a:prstGeom>
                    <a:noFill/>
                  </pic:spPr>
                </pic:pic>
              </a:graphicData>
            </a:graphic>
          </wp:inline>
        </w:drawing>
      </w:r>
    </w:p>
    <w:p w:rsidR="00472F47" w:rsidRDefault="00472F47" w:rsidP="00472F47">
      <w:pPr>
        <w:tabs>
          <w:tab w:val="left" w:pos="284"/>
        </w:tabs>
        <w:jc w:val="left"/>
        <w:outlineLvl w:val="0"/>
        <w:rPr>
          <w:rFonts w:ascii="Arial" w:hAnsi="Arial" w:cs="Arial"/>
          <w:b/>
          <w:sz w:val="28"/>
          <w:szCs w:val="28"/>
        </w:rPr>
      </w:pPr>
    </w:p>
    <w:tbl>
      <w:tblPr>
        <w:tblStyle w:val="Tabela-Siatka"/>
        <w:tblW w:w="0" w:type="auto"/>
        <w:tblInd w:w="284" w:type="dxa"/>
        <w:tblLook w:val="04A0"/>
      </w:tblPr>
      <w:tblGrid>
        <w:gridCol w:w="608"/>
        <w:gridCol w:w="3498"/>
        <w:gridCol w:w="3257"/>
      </w:tblGrid>
      <w:tr w:rsidR="009C39E7" w:rsidTr="00B100A8">
        <w:tc>
          <w:tcPr>
            <w:tcW w:w="608" w:type="dxa"/>
          </w:tcPr>
          <w:p w:rsidR="009C39E7" w:rsidRPr="009C39E7" w:rsidRDefault="009C39E7" w:rsidP="009C39E7">
            <w:pPr>
              <w:tabs>
                <w:tab w:val="left" w:pos="284"/>
              </w:tabs>
              <w:ind w:left="0"/>
              <w:jc w:val="center"/>
              <w:outlineLvl w:val="0"/>
              <w:rPr>
                <w:rFonts w:ascii="Arial" w:hAnsi="Arial" w:cs="Arial"/>
                <w:b/>
              </w:rPr>
            </w:pPr>
            <w:r w:rsidRPr="009C39E7">
              <w:rPr>
                <w:rFonts w:ascii="Arial" w:hAnsi="Arial" w:cs="Arial"/>
                <w:b/>
              </w:rPr>
              <w:t>L.p.</w:t>
            </w:r>
          </w:p>
        </w:tc>
        <w:tc>
          <w:tcPr>
            <w:tcW w:w="3498" w:type="dxa"/>
          </w:tcPr>
          <w:p w:rsidR="009C39E7" w:rsidRPr="009C39E7" w:rsidRDefault="009C39E7" w:rsidP="009C39E7">
            <w:pPr>
              <w:tabs>
                <w:tab w:val="left" w:pos="284"/>
              </w:tabs>
              <w:ind w:left="0"/>
              <w:jc w:val="center"/>
              <w:outlineLvl w:val="0"/>
              <w:rPr>
                <w:rFonts w:ascii="Arial" w:hAnsi="Arial" w:cs="Arial"/>
                <w:b/>
              </w:rPr>
            </w:pPr>
            <w:r w:rsidRPr="009C39E7">
              <w:rPr>
                <w:rFonts w:ascii="Arial" w:hAnsi="Arial" w:cs="Arial"/>
                <w:b/>
              </w:rPr>
              <w:t>N</w:t>
            </w:r>
            <w:r>
              <w:rPr>
                <w:rFonts w:ascii="Arial" w:hAnsi="Arial" w:cs="Arial"/>
                <w:b/>
              </w:rPr>
              <w:t>azwa</w:t>
            </w:r>
          </w:p>
        </w:tc>
        <w:tc>
          <w:tcPr>
            <w:tcW w:w="3257" w:type="dxa"/>
          </w:tcPr>
          <w:p w:rsidR="009C39E7" w:rsidRPr="009C39E7" w:rsidRDefault="009C39E7" w:rsidP="009C39E7">
            <w:pPr>
              <w:tabs>
                <w:tab w:val="left" w:pos="284"/>
              </w:tabs>
              <w:ind w:left="0"/>
              <w:jc w:val="center"/>
              <w:outlineLvl w:val="0"/>
              <w:rPr>
                <w:rFonts w:ascii="Arial" w:hAnsi="Arial" w:cs="Arial"/>
                <w:b/>
              </w:rPr>
            </w:pPr>
            <w:r>
              <w:rPr>
                <w:rFonts w:ascii="Arial" w:hAnsi="Arial" w:cs="Arial"/>
                <w:b/>
              </w:rPr>
              <w:t>Symbol</w:t>
            </w:r>
          </w:p>
        </w:tc>
      </w:tr>
      <w:tr w:rsidR="009C39E7" w:rsidTr="00B100A8">
        <w:tc>
          <w:tcPr>
            <w:tcW w:w="608" w:type="dxa"/>
          </w:tcPr>
          <w:p w:rsidR="009C39E7" w:rsidRPr="009C39E7" w:rsidRDefault="009C39E7" w:rsidP="009C39E7">
            <w:pPr>
              <w:tabs>
                <w:tab w:val="left" w:pos="284"/>
              </w:tabs>
              <w:ind w:left="0"/>
              <w:jc w:val="center"/>
              <w:outlineLvl w:val="0"/>
              <w:rPr>
                <w:rFonts w:ascii="Arial" w:hAnsi="Arial" w:cs="Arial"/>
              </w:rPr>
            </w:pPr>
            <w:r>
              <w:rPr>
                <w:rFonts w:ascii="Arial" w:hAnsi="Arial" w:cs="Arial"/>
              </w:rPr>
              <w:t>1.</w:t>
            </w:r>
          </w:p>
        </w:tc>
        <w:tc>
          <w:tcPr>
            <w:tcW w:w="3498" w:type="dxa"/>
          </w:tcPr>
          <w:p w:rsidR="009C39E7" w:rsidRPr="009C39E7" w:rsidRDefault="009C39E7" w:rsidP="009C39E7">
            <w:pPr>
              <w:tabs>
                <w:tab w:val="left" w:pos="284"/>
              </w:tabs>
              <w:ind w:left="0"/>
              <w:jc w:val="left"/>
              <w:outlineLvl w:val="0"/>
              <w:rPr>
                <w:rFonts w:ascii="Arial" w:hAnsi="Arial" w:cs="Arial"/>
              </w:rPr>
            </w:pPr>
            <w:r>
              <w:rPr>
                <w:rFonts w:ascii="Arial" w:hAnsi="Arial" w:cs="Arial"/>
              </w:rPr>
              <w:t>Pompa hydrauliczna</w:t>
            </w:r>
          </w:p>
        </w:tc>
        <w:tc>
          <w:tcPr>
            <w:tcW w:w="3257" w:type="dxa"/>
          </w:tcPr>
          <w:p w:rsidR="009C39E7" w:rsidRPr="009C39E7" w:rsidRDefault="009C39E7" w:rsidP="00B100A8">
            <w:pPr>
              <w:tabs>
                <w:tab w:val="left" w:pos="284"/>
              </w:tabs>
              <w:ind w:left="0"/>
              <w:jc w:val="left"/>
              <w:outlineLvl w:val="0"/>
              <w:rPr>
                <w:rFonts w:ascii="Arial" w:hAnsi="Arial" w:cs="Arial"/>
              </w:rPr>
            </w:pPr>
            <w:r>
              <w:rPr>
                <w:rFonts w:ascii="Arial" w:hAnsi="Arial" w:cs="Arial"/>
              </w:rPr>
              <w:t>GS6-40</w:t>
            </w:r>
          </w:p>
        </w:tc>
      </w:tr>
      <w:tr w:rsidR="009C39E7" w:rsidTr="00B100A8">
        <w:tc>
          <w:tcPr>
            <w:tcW w:w="608" w:type="dxa"/>
          </w:tcPr>
          <w:p w:rsidR="009C39E7" w:rsidRPr="009C39E7" w:rsidRDefault="009C39E7" w:rsidP="009C39E7">
            <w:pPr>
              <w:tabs>
                <w:tab w:val="left" w:pos="284"/>
              </w:tabs>
              <w:ind w:left="0"/>
              <w:jc w:val="center"/>
              <w:outlineLvl w:val="0"/>
              <w:rPr>
                <w:rFonts w:ascii="Arial" w:hAnsi="Arial" w:cs="Arial"/>
              </w:rPr>
            </w:pPr>
            <w:r>
              <w:rPr>
                <w:rFonts w:ascii="Arial" w:hAnsi="Arial" w:cs="Arial"/>
              </w:rPr>
              <w:t>2.</w:t>
            </w:r>
          </w:p>
        </w:tc>
        <w:tc>
          <w:tcPr>
            <w:tcW w:w="3498" w:type="dxa"/>
          </w:tcPr>
          <w:p w:rsidR="009C39E7" w:rsidRPr="009C39E7" w:rsidRDefault="009C39E7" w:rsidP="009C39E7">
            <w:pPr>
              <w:tabs>
                <w:tab w:val="left" w:pos="284"/>
              </w:tabs>
              <w:ind w:left="0"/>
              <w:jc w:val="left"/>
              <w:outlineLvl w:val="0"/>
              <w:rPr>
                <w:rFonts w:ascii="Arial" w:hAnsi="Arial" w:cs="Arial"/>
              </w:rPr>
            </w:pPr>
            <w:r>
              <w:rPr>
                <w:rFonts w:ascii="Arial" w:hAnsi="Arial" w:cs="Arial"/>
              </w:rPr>
              <w:t>Pompa hydrauliczna ręczna</w:t>
            </w:r>
          </w:p>
        </w:tc>
        <w:tc>
          <w:tcPr>
            <w:tcW w:w="3257" w:type="dxa"/>
          </w:tcPr>
          <w:p w:rsidR="009C39E7" w:rsidRPr="009C39E7" w:rsidRDefault="009C39E7" w:rsidP="00B100A8">
            <w:pPr>
              <w:tabs>
                <w:tab w:val="left" w:pos="284"/>
              </w:tabs>
              <w:ind w:left="0"/>
              <w:jc w:val="left"/>
              <w:outlineLvl w:val="0"/>
              <w:rPr>
                <w:rFonts w:ascii="Arial" w:hAnsi="Arial" w:cs="Arial"/>
              </w:rPr>
            </w:pPr>
            <w:r>
              <w:rPr>
                <w:rFonts w:ascii="Arial" w:hAnsi="Arial" w:cs="Arial"/>
              </w:rPr>
              <w:t xml:space="preserve">ZPH 3/4 - 2D </w:t>
            </w:r>
          </w:p>
        </w:tc>
      </w:tr>
      <w:tr w:rsidR="009C39E7" w:rsidTr="00B100A8">
        <w:tc>
          <w:tcPr>
            <w:tcW w:w="608" w:type="dxa"/>
          </w:tcPr>
          <w:p w:rsidR="009C39E7" w:rsidRPr="009C39E7" w:rsidRDefault="009C39E7" w:rsidP="009C39E7">
            <w:pPr>
              <w:tabs>
                <w:tab w:val="left" w:pos="284"/>
              </w:tabs>
              <w:ind w:left="0"/>
              <w:jc w:val="center"/>
              <w:outlineLvl w:val="0"/>
              <w:rPr>
                <w:rFonts w:ascii="Arial" w:hAnsi="Arial" w:cs="Arial"/>
              </w:rPr>
            </w:pPr>
            <w:r>
              <w:rPr>
                <w:rFonts w:ascii="Arial" w:hAnsi="Arial" w:cs="Arial"/>
              </w:rPr>
              <w:t>3.</w:t>
            </w:r>
          </w:p>
        </w:tc>
        <w:tc>
          <w:tcPr>
            <w:tcW w:w="3498" w:type="dxa"/>
          </w:tcPr>
          <w:p w:rsidR="009C39E7" w:rsidRPr="009C39E7" w:rsidRDefault="009C39E7" w:rsidP="009C39E7">
            <w:pPr>
              <w:tabs>
                <w:tab w:val="left" w:pos="284"/>
              </w:tabs>
              <w:ind w:left="0"/>
              <w:jc w:val="left"/>
              <w:outlineLvl w:val="0"/>
              <w:rPr>
                <w:rFonts w:ascii="Arial" w:hAnsi="Arial" w:cs="Arial"/>
              </w:rPr>
            </w:pPr>
            <w:r>
              <w:rPr>
                <w:rFonts w:ascii="Arial" w:hAnsi="Arial" w:cs="Arial"/>
              </w:rPr>
              <w:t>Pompa hydrauliczna ręczna</w:t>
            </w:r>
          </w:p>
        </w:tc>
        <w:tc>
          <w:tcPr>
            <w:tcW w:w="3257" w:type="dxa"/>
          </w:tcPr>
          <w:p w:rsidR="009C39E7" w:rsidRPr="009C39E7" w:rsidRDefault="009C39E7" w:rsidP="00B100A8">
            <w:pPr>
              <w:tabs>
                <w:tab w:val="left" w:pos="284"/>
              </w:tabs>
              <w:ind w:left="0"/>
              <w:jc w:val="left"/>
              <w:outlineLvl w:val="0"/>
              <w:rPr>
                <w:rFonts w:ascii="Arial" w:hAnsi="Arial" w:cs="Arial"/>
              </w:rPr>
            </w:pPr>
            <w:r>
              <w:rPr>
                <w:rFonts w:ascii="Arial" w:hAnsi="Arial" w:cs="Arial"/>
              </w:rPr>
              <w:t>ZPH 3/8 - 2D</w:t>
            </w:r>
          </w:p>
        </w:tc>
      </w:tr>
      <w:tr w:rsidR="009C39E7" w:rsidTr="00B100A8">
        <w:tc>
          <w:tcPr>
            <w:tcW w:w="608" w:type="dxa"/>
          </w:tcPr>
          <w:p w:rsidR="009C39E7" w:rsidRPr="009C39E7" w:rsidRDefault="009C39E7" w:rsidP="009C39E7">
            <w:pPr>
              <w:tabs>
                <w:tab w:val="left" w:pos="284"/>
              </w:tabs>
              <w:ind w:left="0"/>
              <w:jc w:val="center"/>
              <w:outlineLvl w:val="0"/>
              <w:rPr>
                <w:rFonts w:ascii="Arial" w:hAnsi="Arial" w:cs="Arial"/>
              </w:rPr>
            </w:pPr>
            <w:r>
              <w:rPr>
                <w:rFonts w:ascii="Arial" w:hAnsi="Arial" w:cs="Arial"/>
              </w:rPr>
              <w:t>4.</w:t>
            </w:r>
          </w:p>
        </w:tc>
        <w:tc>
          <w:tcPr>
            <w:tcW w:w="3498" w:type="dxa"/>
          </w:tcPr>
          <w:p w:rsidR="009C39E7" w:rsidRPr="009C39E7" w:rsidRDefault="00B100A8" w:rsidP="009C39E7">
            <w:pPr>
              <w:tabs>
                <w:tab w:val="left" w:pos="284"/>
              </w:tabs>
              <w:ind w:left="0"/>
              <w:jc w:val="left"/>
              <w:outlineLvl w:val="0"/>
              <w:rPr>
                <w:rFonts w:ascii="Arial" w:hAnsi="Arial" w:cs="Arial"/>
              </w:rPr>
            </w:pPr>
            <w:r>
              <w:rPr>
                <w:rFonts w:ascii="Arial" w:hAnsi="Arial" w:cs="Arial"/>
              </w:rPr>
              <w:t>Wózek boczny</w:t>
            </w:r>
          </w:p>
        </w:tc>
        <w:tc>
          <w:tcPr>
            <w:tcW w:w="3257" w:type="dxa"/>
          </w:tcPr>
          <w:p w:rsidR="009C39E7" w:rsidRPr="009C39E7" w:rsidRDefault="00B100A8" w:rsidP="00B100A8">
            <w:pPr>
              <w:tabs>
                <w:tab w:val="left" w:pos="284"/>
              </w:tabs>
              <w:ind w:left="0"/>
              <w:jc w:val="left"/>
              <w:outlineLvl w:val="0"/>
              <w:rPr>
                <w:rFonts w:ascii="Arial" w:hAnsi="Arial" w:cs="Arial"/>
              </w:rPr>
            </w:pPr>
            <w:r>
              <w:rPr>
                <w:rFonts w:ascii="Arial" w:hAnsi="Arial" w:cs="Arial"/>
              </w:rPr>
              <w:t>LAA-K20-2,5/300</w:t>
            </w:r>
          </w:p>
        </w:tc>
      </w:tr>
      <w:tr w:rsidR="009C39E7" w:rsidTr="00B100A8">
        <w:tc>
          <w:tcPr>
            <w:tcW w:w="608" w:type="dxa"/>
          </w:tcPr>
          <w:p w:rsidR="009C39E7" w:rsidRPr="009C39E7" w:rsidRDefault="00B100A8" w:rsidP="009C39E7">
            <w:pPr>
              <w:tabs>
                <w:tab w:val="left" w:pos="284"/>
              </w:tabs>
              <w:ind w:left="0"/>
              <w:jc w:val="center"/>
              <w:outlineLvl w:val="0"/>
              <w:rPr>
                <w:rFonts w:ascii="Arial" w:hAnsi="Arial" w:cs="Arial"/>
              </w:rPr>
            </w:pPr>
            <w:r>
              <w:rPr>
                <w:rFonts w:ascii="Arial" w:hAnsi="Arial" w:cs="Arial"/>
              </w:rPr>
              <w:t>5.</w:t>
            </w:r>
          </w:p>
        </w:tc>
        <w:tc>
          <w:tcPr>
            <w:tcW w:w="3498" w:type="dxa"/>
          </w:tcPr>
          <w:p w:rsidR="009C39E7" w:rsidRPr="009C39E7" w:rsidRDefault="00B100A8" w:rsidP="009C39E7">
            <w:pPr>
              <w:tabs>
                <w:tab w:val="left" w:pos="284"/>
              </w:tabs>
              <w:ind w:left="0"/>
              <w:jc w:val="left"/>
              <w:outlineLvl w:val="0"/>
              <w:rPr>
                <w:rFonts w:ascii="Arial" w:hAnsi="Arial" w:cs="Arial"/>
              </w:rPr>
            </w:pPr>
            <w:r>
              <w:rPr>
                <w:rFonts w:ascii="Arial" w:hAnsi="Arial" w:cs="Arial"/>
              </w:rPr>
              <w:t>Siłownik</w:t>
            </w:r>
          </w:p>
        </w:tc>
        <w:tc>
          <w:tcPr>
            <w:tcW w:w="3257" w:type="dxa"/>
          </w:tcPr>
          <w:p w:rsidR="009C39E7" w:rsidRPr="009C39E7" w:rsidRDefault="00B100A8" w:rsidP="00B100A8">
            <w:pPr>
              <w:tabs>
                <w:tab w:val="left" w:pos="284"/>
              </w:tabs>
              <w:ind w:left="0"/>
              <w:jc w:val="left"/>
              <w:outlineLvl w:val="0"/>
              <w:rPr>
                <w:rFonts w:ascii="Arial" w:hAnsi="Arial" w:cs="Arial"/>
              </w:rPr>
            </w:pPr>
            <w:r>
              <w:rPr>
                <w:rFonts w:ascii="Arial" w:hAnsi="Arial" w:cs="Arial"/>
              </w:rPr>
              <w:t>HP12/T160R</w:t>
            </w:r>
          </w:p>
        </w:tc>
      </w:tr>
      <w:tr w:rsidR="00B100A8" w:rsidTr="00B100A8">
        <w:tc>
          <w:tcPr>
            <w:tcW w:w="608" w:type="dxa"/>
          </w:tcPr>
          <w:p w:rsidR="00B100A8" w:rsidRPr="009C39E7" w:rsidRDefault="00B100A8" w:rsidP="00B100A8">
            <w:pPr>
              <w:tabs>
                <w:tab w:val="left" w:pos="284"/>
              </w:tabs>
              <w:ind w:left="0"/>
              <w:jc w:val="center"/>
              <w:outlineLvl w:val="0"/>
              <w:rPr>
                <w:rFonts w:ascii="Arial" w:hAnsi="Arial" w:cs="Arial"/>
              </w:rPr>
            </w:pPr>
            <w:r>
              <w:rPr>
                <w:rFonts w:ascii="Arial" w:hAnsi="Arial" w:cs="Arial"/>
              </w:rPr>
              <w:t>6.</w:t>
            </w:r>
          </w:p>
        </w:tc>
        <w:tc>
          <w:tcPr>
            <w:tcW w:w="3498" w:type="dxa"/>
          </w:tcPr>
          <w:p w:rsidR="00B100A8" w:rsidRPr="009C39E7" w:rsidRDefault="00B100A8" w:rsidP="00B100A8">
            <w:pPr>
              <w:tabs>
                <w:tab w:val="left" w:pos="284"/>
              </w:tabs>
              <w:ind w:left="0"/>
              <w:jc w:val="left"/>
              <w:outlineLvl w:val="0"/>
              <w:rPr>
                <w:rFonts w:ascii="Arial" w:hAnsi="Arial" w:cs="Arial"/>
              </w:rPr>
            </w:pPr>
            <w:r>
              <w:rPr>
                <w:rFonts w:ascii="Arial" w:hAnsi="Arial" w:cs="Arial"/>
              </w:rPr>
              <w:t>Siłownik</w:t>
            </w:r>
          </w:p>
        </w:tc>
        <w:tc>
          <w:tcPr>
            <w:tcW w:w="3257" w:type="dxa"/>
          </w:tcPr>
          <w:p w:rsidR="00B100A8" w:rsidRPr="009C39E7" w:rsidRDefault="00B100A8" w:rsidP="00B100A8">
            <w:pPr>
              <w:tabs>
                <w:tab w:val="left" w:pos="284"/>
              </w:tabs>
              <w:ind w:left="0"/>
              <w:jc w:val="left"/>
              <w:outlineLvl w:val="0"/>
              <w:rPr>
                <w:rFonts w:ascii="Arial" w:hAnsi="Arial" w:cs="Arial"/>
              </w:rPr>
            </w:pPr>
            <w:r>
              <w:rPr>
                <w:rFonts w:ascii="Arial" w:hAnsi="Arial" w:cs="Arial"/>
              </w:rPr>
              <w:t>HP25/T185R</w:t>
            </w:r>
          </w:p>
        </w:tc>
      </w:tr>
      <w:tr w:rsidR="00B100A8" w:rsidTr="00B100A8">
        <w:tc>
          <w:tcPr>
            <w:tcW w:w="608" w:type="dxa"/>
          </w:tcPr>
          <w:p w:rsidR="00B100A8" w:rsidRPr="009C39E7" w:rsidRDefault="00B100A8" w:rsidP="00B100A8">
            <w:pPr>
              <w:tabs>
                <w:tab w:val="left" w:pos="284"/>
              </w:tabs>
              <w:ind w:left="0"/>
              <w:jc w:val="center"/>
              <w:outlineLvl w:val="0"/>
              <w:rPr>
                <w:rFonts w:ascii="Arial" w:hAnsi="Arial" w:cs="Arial"/>
              </w:rPr>
            </w:pPr>
            <w:r>
              <w:rPr>
                <w:rFonts w:ascii="Arial" w:hAnsi="Arial" w:cs="Arial"/>
              </w:rPr>
              <w:t>7.</w:t>
            </w:r>
          </w:p>
        </w:tc>
        <w:tc>
          <w:tcPr>
            <w:tcW w:w="3498" w:type="dxa"/>
          </w:tcPr>
          <w:p w:rsidR="00B100A8" w:rsidRPr="009C39E7" w:rsidRDefault="00B100A8" w:rsidP="00B100A8">
            <w:pPr>
              <w:tabs>
                <w:tab w:val="left" w:pos="284"/>
              </w:tabs>
              <w:ind w:left="0"/>
              <w:jc w:val="left"/>
              <w:outlineLvl w:val="0"/>
              <w:rPr>
                <w:rFonts w:ascii="Arial" w:hAnsi="Arial" w:cs="Arial"/>
              </w:rPr>
            </w:pPr>
            <w:r>
              <w:rPr>
                <w:rFonts w:ascii="Arial" w:hAnsi="Arial" w:cs="Arial"/>
              </w:rPr>
              <w:t>Siłownik</w:t>
            </w:r>
          </w:p>
        </w:tc>
        <w:tc>
          <w:tcPr>
            <w:tcW w:w="3257" w:type="dxa"/>
          </w:tcPr>
          <w:p w:rsidR="00B100A8" w:rsidRPr="009C39E7" w:rsidRDefault="00B100A8" w:rsidP="00B100A8">
            <w:pPr>
              <w:tabs>
                <w:tab w:val="left" w:pos="284"/>
              </w:tabs>
              <w:ind w:left="0"/>
              <w:jc w:val="left"/>
              <w:outlineLvl w:val="0"/>
              <w:rPr>
                <w:rFonts w:ascii="Arial" w:hAnsi="Arial" w:cs="Arial"/>
              </w:rPr>
            </w:pPr>
            <w:r>
              <w:rPr>
                <w:rFonts w:ascii="Arial" w:hAnsi="Arial" w:cs="Arial"/>
              </w:rPr>
              <w:t>HP25/T450R</w:t>
            </w:r>
          </w:p>
        </w:tc>
      </w:tr>
      <w:tr w:rsidR="00B100A8" w:rsidTr="00B100A8">
        <w:tc>
          <w:tcPr>
            <w:tcW w:w="608" w:type="dxa"/>
          </w:tcPr>
          <w:p w:rsidR="00B100A8" w:rsidRDefault="00B100A8" w:rsidP="00B100A8">
            <w:pPr>
              <w:tabs>
                <w:tab w:val="left" w:pos="284"/>
              </w:tabs>
              <w:ind w:left="0"/>
              <w:jc w:val="center"/>
              <w:outlineLvl w:val="0"/>
              <w:rPr>
                <w:rFonts w:ascii="Arial" w:hAnsi="Arial" w:cs="Arial"/>
              </w:rPr>
            </w:pPr>
            <w:r>
              <w:rPr>
                <w:rFonts w:ascii="Arial" w:hAnsi="Arial" w:cs="Arial"/>
              </w:rPr>
              <w:t>8.</w:t>
            </w:r>
          </w:p>
        </w:tc>
        <w:tc>
          <w:tcPr>
            <w:tcW w:w="3498" w:type="dxa"/>
          </w:tcPr>
          <w:p w:rsidR="00B100A8" w:rsidRDefault="00B100A8" w:rsidP="00B100A8">
            <w:pPr>
              <w:tabs>
                <w:tab w:val="left" w:pos="284"/>
              </w:tabs>
              <w:ind w:left="0"/>
              <w:jc w:val="left"/>
              <w:outlineLvl w:val="0"/>
              <w:rPr>
                <w:rFonts w:ascii="Arial" w:hAnsi="Arial" w:cs="Arial"/>
              </w:rPr>
            </w:pPr>
            <w:r>
              <w:rPr>
                <w:rFonts w:ascii="Arial" w:hAnsi="Arial" w:cs="Arial"/>
              </w:rPr>
              <w:t>Siłownik</w:t>
            </w:r>
          </w:p>
        </w:tc>
        <w:tc>
          <w:tcPr>
            <w:tcW w:w="3257" w:type="dxa"/>
          </w:tcPr>
          <w:p w:rsidR="00B100A8" w:rsidRDefault="00B100A8" w:rsidP="00B100A8">
            <w:pPr>
              <w:tabs>
                <w:tab w:val="left" w:pos="284"/>
              </w:tabs>
              <w:ind w:left="0"/>
              <w:jc w:val="left"/>
              <w:outlineLvl w:val="0"/>
              <w:rPr>
                <w:rFonts w:ascii="Arial" w:hAnsi="Arial" w:cs="Arial"/>
              </w:rPr>
            </w:pPr>
            <w:r>
              <w:rPr>
                <w:rFonts w:ascii="Arial" w:hAnsi="Arial" w:cs="Arial"/>
              </w:rPr>
              <w:t>HP10/T250R</w:t>
            </w:r>
          </w:p>
        </w:tc>
      </w:tr>
      <w:tr w:rsidR="00B100A8" w:rsidTr="00B100A8">
        <w:tc>
          <w:tcPr>
            <w:tcW w:w="608" w:type="dxa"/>
          </w:tcPr>
          <w:p w:rsidR="00B100A8" w:rsidRDefault="00B100A8" w:rsidP="00B100A8">
            <w:pPr>
              <w:tabs>
                <w:tab w:val="left" w:pos="284"/>
              </w:tabs>
              <w:ind w:left="0"/>
              <w:jc w:val="center"/>
              <w:outlineLvl w:val="0"/>
              <w:rPr>
                <w:rFonts w:ascii="Arial" w:hAnsi="Arial" w:cs="Arial"/>
              </w:rPr>
            </w:pPr>
            <w:r>
              <w:rPr>
                <w:rFonts w:ascii="Arial" w:hAnsi="Arial" w:cs="Arial"/>
              </w:rPr>
              <w:t>9.</w:t>
            </w:r>
          </w:p>
        </w:tc>
        <w:tc>
          <w:tcPr>
            <w:tcW w:w="3498" w:type="dxa"/>
          </w:tcPr>
          <w:p w:rsidR="00B100A8" w:rsidRDefault="00B100A8" w:rsidP="00B100A8">
            <w:pPr>
              <w:tabs>
                <w:tab w:val="left" w:pos="284"/>
              </w:tabs>
              <w:ind w:left="0"/>
              <w:jc w:val="left"/>
              <w:outlineLvl w:val="0"/>
              <w:rPr>
                <w:rFonts w:ascii="Arial" w:hAnsi="Arial" w:cs="Arial"/>
              </w:rPr>
            </w:pPr>
            <w:r>
              <w:rPr>
                <w:rFonts w:ascii="Arial" w:hAnsi="Arial" w:cs="Arial"/>
              </w:rPr>
              <w:t>Siłownik</w:t>
            </w:r>
          </w:p>
        </w:tc>
        <w:tc>
          <w:tcPr>
            <w:tcW w:w="3257" w:type="dxa"/>
          </w:tcPr>
          <w:p w:rsidR="00B100A8" w:rsidRDefault="00B100A8" w:rsidP="00B100A8">
            <w:pPr>
              <w:tabs>
                <w:tab w:val="left" w:pos="284"/>
              </w:tabs>
              <w:ind w:left="0"/>
              <w:jc w:val="left"/>
              <w:outlineLvl w:val="0"/>
              <w:rPr>
                <w:rFonts w:ascii="Arial" w:hAnsi="Arial" w:cs="Arial"/>
              </w:rPr>
            </w:pPr>
            <w:r>
              <w:rPr>
                <w:rFonts w:ascii="Arial" w:hAnsi="Arial" w:cs="Arial"/>
              </w:rPr>
              <w:t>HP7/T360R</w:t>
            </w:r>
          </w:p>
        </w:tc>
      </w:tr>
      <w:tr w:rsidR="00B100A8" w:rsidTr="00B100A8">
        <w:tc>
          <w:tcPr>
            <w:tcW w:w="608" w:type="dxa"/>
          </w:tcPr>
          <w:p w:rsidR="00B100A8" w:rsidRDefault="00B100A8" w:rsidP="00B100A8">
            <w:pPr>
              <w:tabs>
                <w:tab w:val="left" w:pos="284"/>
              </w:tabs>
              <w:ind w:left="0"/>
              <w:jc w:val="center"/>
              <w:outlineLvl w:val="0"/>
              <w:rPr>
                <w:rFonts w:ascii="Arial" w:hAnsi="Arial" w:cs="Arial"/>
              </w:rPr>
            </w:pPr>
            <w:r>
              <w:rPr>
                <w:rFonts w:ascii="Arial" w:hAnsi="Arial" w:cs="Arial"/>
              </w:rPr>
              <w:t>10.</w:t>
            </w:r>
          </w:p>
        </w:tc>
        <w:tc>
          <w:tcPr>
            <w:tcW w:w="3498" w:type="dxa"/>
          </w:tcPr>
          <w:p w:rsidR="00B100A8" w:rsidRDefault="00B100A8" w:rsidP="00B100A8">
            <w:pPr>
              <w:tabs>
                <w:tab w:val="left" w:pos="284"/>
              </w:tabs>
              <w:ind w:left="0"/>
              <w:jc w:val="left"/>
              <w:outlineLvl w:val="0"/>
              <w:rPr>
                <w:rFonts w:ascii="Arial" w:hAnsi="Arial" w:cs="Arial"/>
              </w:rPr>
            </w:pPr>
            <w:r>
              <w:rPr>
                <w:rFonts w:ascii="Arial" w:hAnsi="Arial" w:cs="Arial"/>
              </w:rPr>
              <w:t>Siłownik</w:t>
            </w:r>
          </w:p>
        </w:tc>
        <w:tc>
          <w:tcPr>
            <w:tcW w:w="3257" w:type="dxa"/>
          </w:tcPr>
          <w:p w:rsidR="00B100A8" w:rsidRDefault="00B100A8" w:rsidP="00B100A8">
            <w:pPr>
              <w:tabs>
                <w:tab w:val="left" w:pos="284"/>
              </w:tabs>
              <w:ind w:left="0"/>
              <w:jc w:val="left"/>
              <w:outlineLvl w:val="0"/>
              <w:rPr>
                <w:rFonts w:ascii="Arial" w:hAnsi="Arial" w:cs="Arial"/>
              </w:rPr>
            </w:pPr>
            <w:r>
              <w:rPr>
                <w:rFonts w:ascii="Arial" w:hAnsi="Arial" w:cs="Arial"/>
              </w:rPr>
              <w:t>LAA</w:t>
            </w:r>
          </w:p>
        </w:tc>
      </w:tr>
      <w:tr w:rsidR="00B100A8" w:rsidTr="00B100A8">
        <w:tc>
          <w:tcPr>
            <w:tcW w:w="608" w:type="dxa"/>
          </w:tcPr>
          <w:p w:rsidR="00B100A8" w:rsidRDefault="00B100A8" w:rsidP="00B100A8">
            <w:pPr>
              <w:tabs>
                <w:tab w:val="left" w:pos="284"/>
              </w:tabs>
              <w:ind w:left="0"/>
              <w:jc w:val="center"/>
              <w:outlineLvl w:val="0"/>
              <w:rPr>
                <w:rFonts w:ascii="Arial" w:hAnsi="Arial" w:cs="Arial"/>
              </w:rPr>
            </w:pPr>
            <w:r>
              <w:rPr>
                <w:rFonts w:ascii="Arial" w:hAnsi="Arial" w:cs="Arial"/>
              </w:rPr>
              <w:t>11.</w:t>
            </w:r>
          </w:p>
        </w:tc>
        <w:tc>
          <w:tcPr>
            <w:tcW w:w="3498" w:type="dxa"/>
          </w:tcPr>
          <w:p w:rsidR="00B100A8" w:rsidRDefault="00B100A8" w:rsidP="00B100A8">
            <w:pPr>
              <w:tabs>
                <w:tab w:val="left" w:pos="284"/>
              </w:tabs>
              <w:ind w:left="0"/>
              <w:jc w:val="left"/>
              <w:outlineLvl w:val="0"/>
              <w:rPr>
                <w:rFonts w:ascii="Arial" w:hAnsi="Arial" w:cs="Arial"/>
              </w:rPr>
            </w:pPr>
            <w:r>
              <w:rPr>
                <w:rFonts w:ascii="Arial" w:hAnsi="Arial" w:cs="Arial"/>
              </w:rPr>
              <w:t xml:space="preserve">Węże hydrauliczne </w:t>
            </w:r>
          </w:p>
        </w:tc>
        <w:tc>
          <w:tcPr>
            <w:tcW w:w="3257" w:type="dxa"/>
          </w:tcPr>
          <w:p w:rsidR="00B100A8" w:rsidRDefault="00B100A8" w:rsidP="00B100A8">
            <w:pPr>
              <w:tabs>
                <w:tab w:val="left" w:pos="284"/>
              </w:tabs>
              <w:ind w:left="0"/>
              <w:jc w:val="left"/>
              <w:outlineLvl w:val="0"/>
              <w:rPr>
                <w:rFonts w:ascii="Arial" w:hAnsi="Arial" w:cs="Arial"/>
              </w:rPr>
            </w:pPr>
          </w:p>
        </w:tc>
      </w:tr>
      <w:tr w:rsidR="00B100A8" w:rsidTr="00B100A8">
        <w:tc>
          <w:tcPr>
            <w:tcW w:w="608" w:type="dxa"/>
          </w:tcPr>
          <w:p w:rsidR="00B100A8" w:rsidRDefault="00B100A8" w:rsidP="00B100A8">
            <w:pPr>
              <w:tabs>
                <w:tab w:val="left" w:pos="284"/>
              </w:tabs>
              <w:ind w:left="0"/>
              <w:jc w:val="center"/>
              <w:outlineLvl w:val="0"/>
              <w:rPr>
                <w:rFonts w:ascii="Arial" w:hAnsi="Arial" w:cs="Arial"/>
              </w:rPr>
            </w:pPr>
            <w:r>
              <w:rPr>
                <w:rFonts w:ascii="Arial" w:hAnsi="Arial" w:cs="Arial"/>
              </w:rPr>
              <w:t>12.</w:t>
            </w:r>
          </w:p>
        </w:tc>
        <w:tc>
          <w:tcPr>
            <w:tcW w:w="3498" w:type="dxa"/>
          </w:tcPr>
          <w:p w:rsidR="00B100A8" w:rsidRDefault="00B100A8" w:rsidP="00B100A8">
            <w:pPr>
              <w:tabs>
                <w:tab w:val="left" w:pos="284"/>
              </w:tabs>
              <w:ind w:left="0"/>
              <w:jc w:val="left"/>
              <w:outlineLvl w:val="0"/>
              <w:rPr>
                <w:rFonts w:ascii="Arial" w:hAnsi="Arial" w:cs="Arial"/>
              </w:rPr>
            </w:pPr>
            <w:r>
              <w:rPr>
                <w:rFonts w:ascii="Arial" w:hAnsi="Arial" w:cs="Arial"/>
              </w:rPr>
              <w:t>Platforma kompaktowa CTU200</w:t>
            </w:r>
          </w:p>
        </w:tc>
        <w:tc>
          <w:tcPr>
            <w:tcW w:w="3257" w:type="dxa"/>
          </w:tcPr>
          <w:p w:rsidR="00B100A8" w:rsidRDefault="00B100A8" w:rsidP="00B100A8">
            <w:pPr>
              <w:tabs>
                <w:tab w:val="left" w:pos="284"/>
              </w:tabs>
              <w:ind w:left="0"/>
              <w:jc w:val="left"/>
              <w:outlineLvl w:val="0"/>
              <w:rPr>
                <w:rFonts w:ascii="Arial" w:hAnsi="Arial" w:cs="Arial"/>
              </w:rPr>
            </w:pPr>
          </w:p>
        </w:tc>
      </w:tr>
      <w:tr w:rsidR="00B100A8" w:rsidTr="00B100A8">
        <w:tc>
          <w:tcPr>
            <w:tcW w:w="608" w:type="dxa"/>
          </w:tcPr>
          <w:p w:rsidR="00B100A8" w:rsidRDefault="00B100A8" w:rsidP="00B100A8">
            <w:pPr>
              <w:tabs>
                <w:tab w:val="left" w:pos="284"/>
              </w:tabs>
              <w:ind w:left="0"/>
              <w:jc w:val="center"/>
              <w:outlineLvl w:val="0"/>
              <w:rPr>
                <w:rFonts w:ascii="Arial" w:hAnsi="Arial" w:cs="Arial"/>
              </w:rPr>
            </w:pPr>
            <w:r>
              <w:rPr>
                <w:rFonts w:ascii="Arial" w:hAnsi="Arial" w:cs="Arial"/>
              </w:rPr>
              <w:t>13.</w:t>
            </w:r>
          </w:p>
        </w:tc>
        <w:tc>
          <w:tcPr>
            <w:tcW w:w="3498" w:type="dxa"/>
          </w:tcPr>
          <w:p w:rsidR="00B100A8" w:rsidRDefault="00B100A8" w:rsidP="00B100A8">
            <w:pPr>
              <w:tabs>
                <w:tab w:val="left" w:pos="284"/>
              </w:tabs>
              <w:ind w:left="0"/>
              <w:jc w:val="left"/>
              <w:outlineLvl w:val="0"/>
              <w:rPr>
                <w:rFonts w:ascii="Arial" w:hAnsi="Arial" w:cs="Arial"/>
              </w:rPr>
            </w:pPr>
            <w:r>
              <w:rPr>
                <w:rFonts w:ascii="Arial" w:hAnsi="Arial" w:cs="Arial"/>
              </w:rPr>
              <w:t>Rozpieracz długi</w:t>
            </w:r>
          </w:p>
        </w:tc>
        <w:tc>
          <w:tcPr>
            <w:tcW w:w="3257" w:type="dxa"/>
          </w:tcPr>
          <w:p w:rsidR="00B100A8" w:rsidRDefault="00B100A8" w:rsidP="00B100A8">
            <w:pPr>
              <w:tabs>
                <w:tab w:val="left" w:pos="284"/>
              </w:tabs>
              <w:ind w:left="0"/>
              <w:jc w:val="left"/>
              <w:outlineLvl w:val="0"/>
              <w:rPr>
                <w:rFonts w:ascii="Arial" w:hAnsi="Arial" w:cs="Arial"/>
              </w:rPr>
            </w:pPr>
          </w:p>
        </w:tc>
      </w:tr>
      <w:tr w:rsidR="00B100A8" w:rsidTr="00B100A8">
        <w:tc>
          <w:tcPr>
            <w:tcW w:w="608" w:type="dxa"/>
          </w:tcPr>
          <w:p w:rsidR="00B100A8" w:rsidRDefault="00B100A8" w:rsidP="00B100A8">
            <w:pPr>
              <w:tabs>
                <w:tab w:val="left" w:pos="284"/>
              </w:tabs>
              <w:ind w:left="0"/>
              <w:jc w:val="center"/>
              <w:outlineLvl w:val="0"/>
              <w:rPr>
                <w:rFonts w:ascii="Arial" w:hAnsi="Arial" w:cs="Arial"/>
              </w:rPr>
            </w:pPr>
            <w:r>
              <w:rPr>
                <w:rFonts w:ascii="Arial" w:hAnsi="Arial" w:cs="Arial"/>
              </w:rPr>
              <w:t>14.</w:t>
            </w:r>
          </w:p>
        </w:tc>
        <w:tc>
          <w:tcPr>
            <w:tcW w:w="3498" w:type="dxa"/>
          </w:tcPr>
          <w:p w:rsidR="00B100A8" w:rsidRDefault="00B100A8" w:rsidP="00B100A8">
            <w:pPr>
              <w:tabs>
                <w:tab w:val="left" w:pos="284"/>
              </w:tabs>
              <w:ind w:left="0"/>
              <w:jc w:val="left"/>
              <w:outlineLvl w:val="0"/>
              <w:rPr>
                <w:rFonts w:ascii="Arial" w:hAnsi="Arial" w:cs="Arial"/>
              </w:rPr>
            </w:pPr>
            <w:r>
              <w:rPr>
                <w:rFonts w:ascii="Arial" w:hAnsi="Arial" w:cs="Arial"/>
              </w:rPr>
              <w:t>Rozpieracz krótki</w:t>
            </w:r>
          </w:p>
        </w:tc>
        <w:tc>
          <w:tcPr>
            <w:tcW w:w="3257" w:type="dxa"/>
          </w:tcPr>
          <w:p w:rsidR="00B100A8" w:rsidRDefault="00B100A8" w:rsidP="00B100A8">
            <w:pPr>
              <w:tabs>
                <w:tab w:val="left" w:pos="284"/>
              </w:tabs>
              <w:ind w:left="0"/>
              <w:jc w:val="left"/>
              <w:outlineLvl w:val="0"/>
              <w:rPr>
                <w:rFonts w:ascii="Arial" w:hAnsi="Arial" w:cs="Arial"/>
              </w:rPr>
            </w:pPr>
          </w:p>
        </w:tc>
      </w:tr>
    </w:tbl>
    <w:p w:rsidR="00472F47" w:rsidRDefault="00472F47" w:rsidP="009C39E7">
      <w:pPr>
        <w:tabs>
          <w:tab w:val="left" w:pos="284"/>
        </w:tabs>
        <w:jc w:val="left"/>
        <w:outlineLvl w:val="0"/>
        <w:rPr>
          <w:rFonts w:ascii="Arial" w:hAnsi="Arial" w:cs="Arial"/>
          <w:b/>
          <w:sz w:val="28"/>
          <w:szCs w:val="28"/>
        </w:rPr>
      </w:pPr>
    </w:p>
    <w:p w:rsidR="00030C2A" w:rsidRDefault="00030C2A" w:rsidP="009C39E7">
      <w:pPr>
        <w:tabs>
          <w:tab w:val="left" w:pos="284"/>
        </w:tabs>
        <w:jc w:val="left"/>
        <w:outlineLvl w:val="0"/>
        <w:rPr>
          <w:rFonts w:ascii="Arial" w:hAnsi="Arial" w:cs="Arial"/>
          <w:b/>
          <w:sz w:val="28"/>
          <w:szCs w:val="28"/>
        </w:rPr>
      </w:pPr>
    </w:p>
    <w:p w:rsidR="00B100A8" w:rsidRDefault="00B100A8" w:rsidP="00B100A8">
      <w:pPr>
        <w:pStyle w:val="Akapitzlist"/>
        <w:numPr>
          <w:ilvl w:val="0"/>
          <w:numId w:val="37"/>
        </w:numPr>
        <w:tabs>
          <w:tab w:val="left" w:pos="284"/>
        </w:tabs>
        <w:ind w:left="851" w:hanging="567"/>
        <w:jc w:val="left"/>
        <w:outlineLvl w:val="0"/>
        <w:rPr>
          <w:rFonts w:ascii="Arial" w:hAnsi="Arial" w:cs="Arial"/>
          <w:b/>
          <w:sz w:val="28"/>
          <w:szCs w:val="28"/>
        </w:rPr>
      </w:pPr>
      <w:r>
        <w:rPr>
          <w:rFonts w:ascii="Arial" w:hAnsi="Arial" w:cs="Arial"/>
          <w:b/>
          <w:sz w:val="28"/>
          <w:szCs w:val="28"/>
        </w:rPr>
        <w:t>Wózki techniczne do awaryjnego zjazdu (zablokowana oś).</w:t>
      </w:r>
    </w:p>
    <w:p w:rsidR="00B100A8" w:rsidRDefault="00A94E7A" w:rsidP="00B100A8">
      <w:pPr>
        <w:tabs>
          <w:tab w:val="left" w:pos="284"/>
        </w:tabs>
        <w:ind w:firstLine="567"/>
        <w:jc w:val="left"/>
        <w:outlineLvl w:val="0"/>
        <w:rPr>
          <w:rFonts w:ascii="Arial" w:hAnsi="Arial" w:cs="Arial"/>
          <w:sz w:val="24"/>
          <w:szCs w:val="24"/>
        </w:rPr>
      </w:pPr>
      <w:r>
        <w:rPr>
          <w:rFonts w:ascii="Arial" w:hAnsi="Arial" w:cs="Arial"/>
          <w:sz w:val="24"/>
          <w:szCs w:val="24"/>
        </w:rPr>
        <w:t>Dedykowane dla typów pojazdów posiadanych przez Zamawiającego</w:t>
      </w:r>
      <w:r w:rsidR="00B100A8">
        <w:rPr>
          <w:rFonts w:ascii="Arial" w:hAnsi="Arial" w:cs="Arial"/>
          <w:sz w:val="24"/>
          <w:szCs w:val="24"/>
        </w:rPr>
        <w:t>.</w:t>
      </w:r>
      <w:r>
        <w:rPr>
          <w:rFonts w:ascii="Arial" w:hAnsi="Arial" w:cs="Arial"/>
          <w:sz w:val="24"/>
          <w:szCs w:val="24"/>
        </w:rPr>
        <w:t xml:space="preserve"> Prezentacja typów wózków nastąpi podczas wizji lokalnej.</w:t>
      </w:r>
    </w:p>
    <w:p w:rsidR="00030C2A" w:rsidRDefault="00030C2A" w:rsidP="00B100A8">
      <w:pPr>
        <w:tabs>
          <w:tab w:val="left" w:pos="284"/>
        </w:tabs>
        <w:ind w:firstLine="567"/>
        <w:jc w:val="left"/>
        <w:outlineLvl w:val="0"/>
        <w:rPr>
          <w:rFonts w:ascii="Arial" w:hAnsi="Arial" w:cs="Arial"/>
          <w:sz w:val="24"/>
          <w:szCs w:val="24"/>
        </w:rPr>
      </w:pPr>
    </w:p>
    <w:p w:rsidR="00030C2A" w:rsidRDefault="00030C2A" w:rsidP="00B100A8">
      <w:pPr>
        <w:tabs>
          <w:tab w:val="left" w:pos="284"/>
        </w:tabs>
        <w:ind w:firstLine="567"/>
        <w:jc w:val="left"/>
        <w:outlineLvl w:val="0"/>
        <w:rPr>
          <w:rFonts w:ascii="Arial" w:hAnsi="Arial" w:cs="Arial"/>
          <w:sz w:val="24"/>
          <w:szCs w:val="24"/>
        </w:rPr>
      </w:pPr>
    </w:p>
    <w:p w:rsidR="00030C2A" w:rsidRDefault="00030C2A" w:rsidP="00B100A8">
      <w:pPr>
        <w:tabs>
          <w:tab w:val="left" w:pos="284"/>
        </w:tabs>
        <w:ind w:firstLine="567"/>
        <w:jc w:val="left"/>
        <w:outlineLvl w:val="0"/>
        <w:rPr>
          <w:rFonts w:ascii="Arial" w:hAnsi="Arial" w:cs="Arial"/>
          <w:sz w:val="24"/>
          <w:szCs w:val="24"/>
        </w:rPr>
      </w:pPr>
    </w:p>
    <w:p w:rsidR="00030C2A" w:rsidRDefault="00030C2A" w:rsidP="00030C2A">
      <w:pPr>
        <w:pStyle w:val="Akapitzlist"/>
        <w:numPr>
          <w:ilvl w:val="0"/>
          <w:numId w:val="37"/>
        </w:numPr>
        <w:tabs>
          <w:tab w:val="left" w:pos="284"/>
        </w:tabs>
        <w:jc w:val="left"/>
        <w:outlineLvl w:val="0"/>
        <w:rPr>
          <w:rFonts w:ascii="Arial" w:hAnsi="Arial" w:cs="Arial"/>
          <w:b/>
          <w:sz w:val="28"/>
          <w:szCs w:val="28"/>
        </w:rPr>
      </w:pPr>
      <w:r w:rsidRPr="00030C2A">
        <w:rPr>
          <w:rFonts w:ascii="Arial" w:hAnsi="Arial" w:cs="Arial"/>
          <w:b/>
          <w:sz w:val="28"/>
          <w:szCs w:val="28"/>
        </w:rPr>
        <w:lastRenderedPageBreak/>
        <w:t>Wybrane wyposażenie podzespołów w wagonach tramwajowych</w:t>
      </w:r>
    </w:p>
    <w:p w:rsidR="00030C2A" w:rsidRPr="00030C2A" w:rsidRDefault="00030C2A" w:rsidP="00030C2A">
      <w:pPr>
        <w:tabs>
          <w:tab w:val="left" w:pos="284"/>
        </w:tabs>
        <w:jc w:val="left"/>
        <w:outlineLvl w:val="0"/>
        <w:rPr>
          <w:rFonts w:ascii="Arial" w:hAnsi="Arial" w:cs="Arial"/>
          <w:b/>
          <w:sz w:val="28"/>
          <w:szCs w:val="28"/>
        </w:rPr>
      </w:pPr>
    </w:p>
    <w:p w:rsidR="00030C2A" w:rsidRPr="00030C2A" w:rsidRDefault="00030C2A" w:rsidP="00030C2A">
      <w:pPr>
        <w:pStyle w:val="Akapitzlist"/>
        <w:numPr>
          <w:ilvl w:val="0"/>
          <w:numId w:val="41"/>
        </w:numPr>
        <w:spacing w:after="0" w:line="240" w:lineRule="auto"/>
        <w:ind w:firstLine="1057"/>
        <w:rPr>
          <w:rFonts w:ascii="Arial" w:eastAsia="Calibri" w:hAnsi="Arial" w:cs="Arial"/>
          <w:sz w:val="24"/>
          <w:szCs w:val="24"/>
          <w:lang w:eastAsia="pl-PL"/>
        </w:rPr>
      </w:pPr>
      <w:r w:rsidRPr="00030C2A">
        <w:rPr>
          <w:rFonts w:ascii="Arial" w:eastAsia="Calibri" w:hAnsi="Arial" w:cs="Arial"/>
          <w:sz w:val="24"/>
          <w:szCs w:val="24"/>
          <w:lang w:eastAsia="pl-PL"/>
        </w:rPr>
        <w:t>Typy falowników trakcyjnych:</w:t>
      </w:r>
    </w:p>
    <w:p w:rsidR="00030C2A" w:rsidRPr="00030C2A" w:rsidRDefault="00030C2A" w:rsidP="00030C2A">
      <w:pPr>
        <w:spacing w:after="0" w:line="240" w:lineRule="auto"/>
        <w:ind w:firstLine="1701"/>
        <w:rPr>
          <w:rFonts w:ascii="Arial" w:eastAsia="Calibri" w:hAnsi="Arial" w:cs="Arial"/>
          <w:sz w:val="24"/>
          <w:szCs w:val="24"/>
          <w:lang w:eastAsia="pl-PL"/>
        </w:rPr>
      </w:pPr>
    </w:p>
    <w:p w:rsidR="00030C2A" w:rsidRPr="00030C2A" w:rsidRDefault="00030C2A" w:rsidP="00E347AE">
      <w:pPr>
        <w:spacing w:after="0" w:line="240" w:lineRule="auto"/>
        <w:jc w:val="left"/>
        <w:rPr>
          <w:rFonts w:ascii="Arial" w:eastAsia="Calibri" w:hAnsi="Arial" w:cs="Arial"/>
          <w:sz w:val="24"/>
          <w:szCs w:val="24"/>
          <w:lang w:eastAsia="pl-PL"/>
        </w:rPr>
      </w:pPr>
    </w:p>
    <w:p w:rsidR="00030C2A" w:rsidRPr="00030C2A" w:rsidRDefault="00030C2A" w:rsidP="00030C2A">
      <w:pPr>
        <w:spacing w:after="0" w:line="240" w:lineRule="auto"/>
        <w:ind w:left="720" w:firstLine="1701"/>
        <w:rPr>
          <w:rFonts w:ascii="Arial" w:eastAsia="Calibri" w:hAnsi="Arial" w:cs="Arial"/>
          <w:sz w:val="24"/>
          <w:szCs w:val="24"/>
          <w:lang w:eastAsia="pl-PL"/>
        </w:rPr>
      </w:pPr>
    </w:p>
    <w:p w:rsidR="00030C2A" w:rsidRPr="00030C2A" w:rsidRDefault="00030C2A" w:rsidP="00030C2A">
      <w:pPr>
        <w:spacing w:after="0" w:line="240" w:lineRule="auto"/>
        <w:ind w:firstLine="1701"/>
        <w:rPr>
          <w:rFonts w:ascii="Arial" w:eastAsia="Calibri" w:hAnsi="Arial" w:cs="Arial"/>
          <w:sz w:val="24"/>
          <w:szCs w:val="24"/>
          <w:lang w:eastAsia="pl-PL"/>
        </w:rPr>
      </w:pPr>
      <w:r w:rsidRPr="00030C2A">
        <w:rPr>
          <w:rFonts w:ascii="Arial" w:eastAsia="Calibri" w:hAnsi="Arial" w:cs="Arial"/>
          <w:sz w:val="24"/>
          <w:szCs w:val="24"/>
          <w:lang w:eastAsia="pl-PL"/>
        </w:rPr>
        <w:t>2014N:</w:t>
      </w:r>
    </w:p>
    <w:p w:rsidR="00030C2A" w:rsidRPr="00030C2A" w:rsidRDefault="00030C2A" w:rsidP="00030C2A">
      <w:pPr>
        <w:numPr>
          <w:ilvl w:val="0"/>
          <w:numId w:val="39"/>
        </w:numPr>
        <w:spacing w:after="0" w:line="240" w:lineRule="auto"/>
        <w:ind w:firstLine="1701"/>
        <w:jc w:val="left"/>
        <w:rPr>
          <w:rFonts w:ascii="Arial" w:eastAsia="Calibri" w:hAnsi="Arial" w:cs="Arial"/>
          <w:sz w:val="24"/>
          <w:szCs w:val="24"/>
          <w:lang w:eastAsia="pl-PL"/>
        </w:rPr>
      </w:pPr>
      <w:r w:rsidRPr="00030C2A">
        <w:rPr>
          <w:rFonts w:ascii="Arial" w:eastAsia="Calibri" w:hAnsi="Arial" w:cs="Arial"/>
          <w:sz w:val="24"/>
          <w:szCs w:val="24"/>
          <w:lang w:eastAsia="pl-PL"/>
        </w:rPr>
        <w:t>FT105-600</w:t>
      </w:r>
    </w:p>
    <w:p w:rsidR="00030C2A" w:rsidRPr="00030C2A" w:rsidRDefault="00030C2A" w:rsidP="00030C2A">
      <w:pPr>
        <w:spacing w:after="0" w:line="240" w:lineRule="auto"/>
        <w:ind w:left="720" w:firstLine="1701"/>
        <w:rPr>
          <w:rFonts w:ascii="Arial" w:eastAsia="Calibri" w:hAnsi="Arial" w:cs="Arial"/>
          <w:sz w:val="24"/>
          <w:szCs w:val="24"/>
          <w:lang w:eastAsia="pl-PL"/>
        </w:rPr>
      </w:pPr>
    </w:p>
    <w:p w:rsidR="00030C2A" w:rsidRPr="00030C2A" w:rsidRDefault="00030C2A" w:rsidP="00030C2A">
      <w:pPr>
        <w:spacing w:after="0" w:line="240" w:lineRule="auto"/>
        <w:ind w:firstLine="1701"/>
        <w:rPr>
          <w:rFonts w:ascii="Arial" w:eastAsia="Calibri" w:hAnsi="Arial" w:cs="Arial"/>
          <w:sz w:val="24"/>
          <w:szCs w:val="24"/>
          <w:lang w:eastAsia="pl-PL"/>
        </w:rPr>
      </w:pPr>
    </w:p>
    <w:p w:rsidR="00030C2A" w:rsidRPr="00030C2A" w:rsidRDefault="00030C2A" w:rsidP="00030C2A">
      <w:pPr>
        <w:pStyle w:val="Akapitzlist"/>
        <w:numPr>
          <w:ilvl w:val="0"/>
          <w:numId w:val="41"/>
        </w:numPr>
        <w:spacing w:after="0" w:line="240" w:lineRule="auto"/>
        <w:ind w:firstLine="1057"/>
        <w:rPr>
          <w:rFonts w:ascii="Arial" w:eastAsia="Calibri" w:hAnsi="Arial" w:cs="Arial"/>
          <w:sz w:val="24"/>
          <w:szCs w:val="24"/>
          <w:lang w:eastAsia="pl-PL"/>
        </w:rPr>
      </w:pPr>
      <w:r w:rsidRPr="00030C2A">
        <w:rPr>
          <w:rFonts w:ascii="Arial" w:eastAsia="Calibri" w:hAnsi="Arial" w:cs="Arial"/>
          <w:sz w:val="24"/>
          <w:szCs w:val="24"/>
          <w:lang w:eastAsia="pl-PL"/>
        </w:rPr>
        <w:t>Typy przetwornic statycznych:</w:t>
      </w:r>
    </w:p>
    <w:p w:rsidR="00030C2A" w:rsidRPr="00030C2A" w:rsidRDefault="00030C2A" w:rsidP="00030C2A">
      <w:pPr>
        <w:spacing w:after="0" w:line="240" w:lineRule="auto"/>
        <w:ind w:firstLine="1701"/>
        <w:rPr>
          <w:rFonts w:ascii="Arial" w:eastAsia="Calibri" w:hAnsi="Arial" w:cs="Arial"/>
          <w:sz w:val="24"/>
          <w:szCs w:val="24"/>
          <w:lang w:eastAsia="pl-PL"/>
        </w:rPr>
      </w:pPr>
    </w:p>
    <w:p w:rsidR="00030C2A" w:rsidRPr="00030C2A" w:rsidRDefault="00030C2A" w:rsidP="00E347AE">
      <w:pPr>
        <w:spacing w:after="0" w:line="240" w:lineRule="auto"/>
        <w:jc w:val="left"/>
        <w:rPr>
          <w:rFonts w:ascii="Arial" w:eastAsia="Calibri" w:hAnsi="Arial" w:cs="Arial"/>
          <w:sz w:val="24"/>
          <w:szCs w:val="24"/>
          <w:lang w:eastAsia="pl-PL"/>
        </w:rPr>
      </w:pPr>
    </w:p>
    <w:p w:rsidR="00030C2A" w:rsidRPr="00030C2A" w:rsidRDefault="00030C2A" w:rsidP="00030C2A">
      <w:pPr>
        <w:spacing w:after="0" w:line="240" w:lineRule="auto"/>
        <w:ind w:firstLine="1701"/>
        <w:rPr>
          <w:rFonts w:ascii="Arial" w:eastAsia="Calibri" w:hAnsi="Arial" w:cs="Arial"/>
          <w:sz w:val="24"/>
          <w:szCs w:val="24"/>
          <w:lang w:eastAsia="pl-PL"/>
        </w:rPr>
      </w:pPr>
    </w:p>
    <w:p w:rsidR="00030C2A" w:rsidRPr="00030C2A" w:rsidRDefault="00030C2A" w:rsidP="00030C2A">
      <w:pPr>
        <w:spacing w:after="0" w:line="240" w:lineRule="auto"/>
        <w:ind w:firstLine="1701"/>
        <w:rPr>
          <w:rFonts w:ascii="Arial" w:eastAsia="Calibri" w:hAnsi="Arial" w:cs="Arial"/>
          <w:sz w:val="24"/>
          <w:szCs w:val="24"/>
          <w:lang w:eastAsia="pl-PL"/>
        </w:rPr>
      </w:pPr>
      <w:r w:rsidRPr="00030C2A">
        <w:rPr>
          <w:rFonts w:ascii="Arial" w:eastAsia="Calibri" w:hAnsi="Arial" w:cs="Arial"/>
          <w:sz w:val="24"/>
          <w:szCs w:val="24"/>
          <w:lang w:eastAsia="pl-PL"/>
        </w:rPr>
        <w:t>2014N:</w:t>
      </w:r>
    </w:p>
    <w:p w:rsidR="00030C2A" w:rsidRPr="00030C2A" w:rsidRDefault="00030C2A" w:rsidP="00030C2A">
      <w:pPr>
        <w:numPr>
          <w:ilvl w:val="0"/>
          <w:numId w:val="39"/>
        </w:numPr>
        <w:spacing w:after="0" w:line="240" w:lineRule="auto"/>
        <w:ind w:firstLine="1701"/>
        <w:jc w:val="left"/>
        <w:rPr>
          <w:rFonts w:ascii="Arial" w:eastAsia="Calibri" w:hAnsi="Arial" w:cs="Arial"/>
          <w:sz w:val="24"/>
          <w:szCs w:val="24"/>
          <w:lang w:eastAsia="pl-PL"/>
        </w:rPr>
      </w:pPr>
      <w:r w:rsidRPr="00030C2A">
        <w:rPr>
          <w:rFonts w:ascii="Arial" w:eastAsia="Calibri" w:hAnsi="Arial" w:cs="Arial"/>
          <w:sz w:val="24"/>
          <w:szCs w:val="24"/>
          <w:lang w:eastAsia="pl-PL"/>
        </w:rPr>
        <w:t>PSM-60KR</w:t>
      </w:r>
    </w:p>
    <w:p w:rsidR="00030C2A" w:rsidRPr="00030C2A" w:rsidRDefault="00030C2A" w:rsidP="00030C2A">
      <w:pPr>
        <w:numPr>
          <w:ilvl w:val="0"/>
          <w:numId w:val="39"/>
        </w:numPr>
        <w:spacing w:after="0" w:line="240" w:lineRule="auto"/>
        <w:ind w:firstLine="1701"/>
        <w:jc w:val="left"/>
        <w:rPr>
          <w:rFonts w:ascii="Arial" w:eastAsia="Calibri" w:hAnsi="Arial" w:cs="Arial"/>
          <w:sz w:val="24"/>
          <w:szCs w:val="24"/>
          <w:lang w:eastAsia="pl-PL"/>
        </w:rPr>
      </w:pPr>
      <w:r w:rsidRPr="00030C2A">
        <w:rPr>
          <w:rFonts w:ascii="Arial" w:eastAsia="Calibri" w:hAnsi="Arial" w:cs="Arial"/>
          <w:sz w:val="24"/>
          <w:szCs w:val="24"/>
          <w:lang w:eastAsia="pl-PL"/>
        </w:rPr>
        <w:t>PSM-30TI</w:t>
      </w:r>
    </w:p>
    <w:p w:rsidR="00030C2A" w:rsidRDefault="00030C2A" w:rsidP="00030C2A">
      <w:pPr>
        <w:tabs>
          <w:tab w:val="left" w:pos="284"/>
        </w:tabs>
        <w:jc w:val="left"/>
        <w:outlineLvl w:val="0"/>
        <w:rPr>
          <w:rFonts w:ascii="Arial" w:hAnsi="Arial" w:cs="Arial"/>
          <w:b/>
          <w:sz w:val="28"/>
          <w:szCs w:val="28"/>
        </w:rPr>
      </w:pPr>
    </w:p>
    <w:p w:rsidR="00030C2A" w:rsidRDefault="00030C2A" w:rsidP="00030C2A">
      <w:pPr>
        <w:tabs>
          <w:tab w:val="left" w:pos="284"/>
        </w:tabs>
        <w:ind w:hanging="568"/>
        <w:jc w:val="left"/>
        <w:outlineLvl w:val="0"/>
        <w:rPr>
          <w:rFonts w:ascii="Arial" w:hAnsi="Arial" w:cs="Arial"/>
          <w:b/>
          <w:sz w:val="28"/>
          <w:szCs w:val="28"/>
        </w:rPr>
      </w:pPr>
    </w:p>
    <w:p w:rsidR="00030C2A" w:rsidRPr="00030C2A" w:rsidRDefault="00030C2A" w:rsidP="00030C2A">
      <w:pPr>
        <w:tabs>
          <w:tab w:val="left" w:pos="284"/>
        </w:tabs>
        <w:ind w:hanging="568"/>
        <w:jc w:val="left"/>
        <w:outlineLvl w:val="0"/>
        <w:rPr>
          <w:rFonts w:ascii="Arial" w:hAnsi="Arial" w:cs="Arial"/>
          <w:b/>
          <w:sz w:val="28"/>
          <w:szCs w:val="28"/>
        </w:rPr>
      </w:pPr>
      <w:r w:rsidRPr="00030C2A">
        <w:rPr>
          <w:noProof/>
          <w:lang w:eastAsia="pl-PL"/>
        </w:rPr>
        <w:drawing>
          <wp:inline distT="0" distB="0" distL="0" distR="0">
            <wp:extent cx="6677025" cy="3990340"/>
            <wp:effectExtent l="0" t="0" r="952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77569" cy="3990665"/>
                    </a:xfrm>
                    <a:prstGeom prst="rect">
                      <a:avLst/>
                    </a:prstGeom>
                    <a:noFill/>
                    <a:ln>
                      <a:noFill/>
                    </a:ln>
                  </pic:spPr>
                </pic:pic>
              </a:graphicData>
            </a:graphic>
          </wp:inline>
        </w:drawing>
      </w:r>
    </w:p>
    <w:sectPr w:rsidR="00030C2A" w:rsidRPr="00030C2A" w:rsidSect="00FE4583">
      <w:headerReference w:type="default" r:id="rId17"/>
      <w:pgSz w:w="11906" w:h="16838"/>
      <w:pgMar w:top="1418" w:right="849" w:bottom="1417" w:left="993" w:header="510" w:footer="567" w:gutter="0"/>
      <w:pgBorders w:offsetFrom="page">
        <w:top w:val="single" w:sz="4" w:space="24" w:color="53595C"/>
        <w:left w:val="single" w:sz="4" w:space="24" w:color="53595C"/>
        <w:bottom w:val="single" w:sz="4" w:space="24" w:color="53595C"/>
        <w:right w:val="single" w:sz="4" w:space="24" w:color="53595C"/>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57E01" w:rsidRDefault="00C57E01" w:rsidP="00CA5485">
      <w:pPr>
        <w:spacing w:after="0" w:line="240" w:lineRule="auto"/>
      </w:pPr>
      <w:r>
        <w:separator/>
      </w:r>
    </w:p>
  </w:endnote>
  <w:endnote w:type="continuationSeparator" w:id="0">
    <w:p w:rsidR="00C57E01" w:rsidRDefault="00C57E01" w:rsidP="00CA54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57E01" w:rsidRDefault="00C57E01" w:rsidP="00CA5485">
      <w:pPr>
        <w:spacing w:after="0" w:line="240" w:lineRule="auto"/>
      </w:pPr>
      <w:r>
        <w:separator/>
      </w:r>
    </w:p>
  </w:footnote>
  <w:footnote w:type="continuationSeparator" w:id="0">
    <w:p w:rsidR="00C57E01" w:rsidRDefault="00C57E01" w:rsidP="00CA548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E7A" w:rsidRDefault="00A94E7A" w:rsidP="00700987">
    <w:pPr>
      <w:pStyle w:val="Nagwek"/>
      <w:rPr>
        <w:sz w:val="4"/>
        <w:szCs w:val="4"/>
      </w:rPr>
    </w:pPr>
  </w:p>
  <w:p w:rsidR="00A94E7A" w:rsidRDefault="00A94E7A" w:rsidP="00700987">
    <w:pPr>
      <w:pStyle w:val="Nagwek"/>
      <w:rPr>
        <w:sz w:val="4"/>
        <w:szCs w:val="4"/>
      </w:rPr>
    </w:pPr>
  </w:p>
  <w:p w:rsidR="00A94E7A" w:rsidRDefault="00A94E7A" w:rsidP="00700987">
    <w:pPr>
      <w:pStyle w:val="Nagwek"/>
      <w:rPr>
        <w:sz w:val="4"/>
        <w:szCs w:val="4"/>
      </w:rPr>
    </w:pPr>
  </w:p>
  <w:p w:rsidR="00A94E7A" w:rsidRDefault="00A94E7A" w:rsidP="00700987">
    <w:pPr>
      <w:pStyle w:val="Nagwek"/>
      <w:rPr>
        <w:sz w:val="4"/>
        <w:szCs w:val="4"/>
      </w:rPr>
    </w:pPr>
  </w:p>
  <w:p w:rsidR="00A94E7A" w:rsidRDefault="00A94E7A" w:rsidP="00700987">
    <w:pPr>
      <w:pStyle w:val="Nagwek"/>
      <w:rPr>
        <w:sz w:val="4"/>
        <w:szCs w:val="4"/>
      </w:rPr>
    </w:pPr>
  </w:p>
  <w:p w:rsidR="00A94E7A" w:rsidRDefault="00A94E7A" w:rsidP="007F550B">
    <w:pPr>
      <w:pStyle w:val="Nagwek"/>
      <w:jc w:val="right"/>
      <w:rPr>
        <w:rFonts w:ascii="Arial" w:hAnsi="Arial" w:cs="Arial"/>
        <w:sz w:val="24"/>
        <w:szCs w:val="24"/>
      </w:rPr>
    </w:pPr>
    <w:r w:rsidRPr="007F550B">
      <w:rPr>
        <w:rFonts w:ascii="Arial" w:hAnsi="Arial" w:cs="Arial"/>
        <w:sz w:val="24"/>
        <w:szCs w:val="24"/>
      </w:rPr>
      <w:t>Załącznik nr 1b do STT</w:t>
    </w:r>
  </w:p>
  <w:p w:rsidR="00A94E7A" w:rsidRDefault="00A94E7A" w:rsidP="007F550B">
    <w:pPr>
      <w:pStyle w:val="Nagwek"/>
      <w:jc w:val="left"/>
      <w:rPr>
        <w:rFonts w:ascii="Arial" w:hAnsi="Arial" w:cs="Arial"/>
        <w:b/>
        <w:sz w:val="24"/>
        <w:szCs w:val="24"/>
      </w:rPr>
    </w:pPr>
    <w:r>
      <w:rPr>
        <w:rFonts w:ascii="Arial" w:hAnsi="Arial" w:cs="Arial"/>
        <w:b/>
        <w:sz w:val="24"/>
        <w:szCs w:val="24"/>
      </w:rPr>
      <w:t>Wybrane w</w:t>
    </w:r>
    <w:r w:rsidRPr="007F550B">
      <w:rPr>
        <w:rFonts w:ascii="Arial" w:hAnsi="Arial" w:cs="Arial"/>
        <w:b/>
        <w:sz w:val="24"/>
        <w:szCs w:val="24"/>
      </w:rPr>
      <w:t>yposażenie techniczne Stacji Obsługi Tramwajów</w:t>
    </w:r>
  </w:p>
  <w:p w:rsidR="00A94E7A" w:rsidRDefault="00A94E7A" w:rsidP="007F550B">
    <w:pPr>
      <w:pStyle w:val="Nagwek"/>
      <w:jc w:val="left"/>
      <w:rPr>
        <w:rFonts w:ascii="Arial" w:hAnsi="Arial" w:cs="Arial"/>
        <w:b/>
        <w:sz w:val="24"/>
        <w:szCs w:val="24"/>
      </w:rPr>
    </w:pPr>
  </w:p>
  <w:p w:rsidR="00A94E7A" w:rsidRPr="007F550B" w:rsidRDefault="00A94E7A" w:rsidP="007F550B">
    <w:pPr>
      <w:pStyle w:val="Nagwek"/>
      <w:jc w:val="left"/>
      <w:rPr>
        <w:rFonts w:ascii="Arial" w:hAnsi="Arial" w:cs="Arial"/>
        <w:b/>
        <w:sz w:val="24"/>
        <w:szCs w:val="24"/>
      </w:rPr>
    </w:pPr>
    <w:r>
      <w:rPr>
        <w:rFonts w:ascii="Arial" w:hAnsi="Arial" w:cs="Arial"/>
        <w:b/>
        <w:sz w:val="24"/>
        <w:szCs w:val="24"/>
      </w:rPr>
      <w:t>Wybrane podzespoły eksploatowane w wagonach tramwajowych</w:t>
    </w:r>
  </w:p>
  <w:p w:rsidR="00A94E7A" w:rsidRPr="007F550B" w:rsidRDefault="00A94E7A" w:rsidP="00700987">
    <w:pPr>
      <w:pStyle w:val="Nagwek"/>
      <w:rPr>
        <w:b/>
        <w:sz w:val="4"/>
        <w:szCs w:val="4"/>
      </w:rPr>
    </w:pPr>
  </w:p>
  <w:p w:rsidR="00A94E7A" w:rsidRPr="007F550B" w:rsidRDefault="00A94E7A" w:rsidP="00700987">
    <w:pPr>
      <w:pStyle w:val="Nagwek"/>
      <w:rPr>
        <w:b/>
        <w:sz w:val="4"/>
        <w:szCs w:val="4"/>
      </w:rPr>
    </w:pPr>
  </w:p>
  <w:p w:rsidR="00A94E7A" w:rsidRDefault="00A94E7A" w:rsidP="00700987">
    <w:pPr>
      <w:pStyle w:val="Nagwek"/>
      <w:rPr>
        <w:sz w:val="4"/>
        <w:szCs w:val="4"/>
      </w:rPr>
    </w:pPr>
  </w:p>
  <w:p w:rsidR="00A94E7A" w:rsidRDefault="00A94E7A" w:rsidP="00700987">
    <w:pPr>
      <w:pStyle w:val="Nagwek"/>
      <w:rPr>
        <w:sz w:val="4"/>
        <w:szCs w:val="4"/>
      </w:rPr>
    </w:pPr>
  </w:p>
  <w:p w:rsidR="00A94E7A" w:rsidRPr="000D2FA1" w:rsidRDefault="002758B1" w:rsidP="00700987">
    <w:pPr>
      <w:pStyle w:val="Nagwek"/>
      <w:rPr>
        <w:sz w:val="4"/>
        <w:szCs w:val="4"/>
      </w:rPr>
    </w:pPr>
    <w:r>
      <w:rPr>
        <w:noProof/>
        <w:sz w:val="4"/>
        <w:szCs w:val="4"/>
        <w:lang w:eastAsia="pl-PL"/>
      </w:rPr>
      <w:pict>
        <v:shapetype id="_x0000_t32" coordsize="21600,21600" o:spt="32" o:oned="t" path="m,l21600,21600e" filled="f">
          <v:path arrowok="t" fillok="f" o:connecttype="none"/>
          <o:lock v:ext="edit" shapetype="t"/>
        </v:shapetype>
        <v:shape id="AutoShape 1" o:spid="_x0000_s2049" type="#_x0000_t32" style="position:absolute;left:0;text-align:left;margin-left:-25.8pt;margin-top:1.2pt;width:546.65pt;height:.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" strokecolor="#53595c" strokeweight=".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44917"/>
    <w:multiLevelType w:val="hybridMultilevel"/>
    <w:tmpl w:val="5DAAA96C"/>
    <w:lvl w:ilvl="0" w:tplc="7BAE5590">
      <w:start w:val="1"/>
      <w:numFmt w:val="upperRoman"/>
      <w:lvlText w:val="%1."/>
      <w:lvlJc w:val="left"/>
      <w:pPr>
        <w:ind w:left="1004" w:hanging="72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nsid w:val="050D751E"/>
    <w:multiLevelType w:val="hybridMultilevel"/>
    <w:tmpl w:val="2BB62C7C"/>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5802163"/>
    <w:multiLevelType w:val="hybridMultilevel"/>
    <w:tmpl w:val="DBA2632C"/>
    <w:lvl w:ilvl="0" w:tplc="836C2C5A">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nsid w:val="12462FC2"/>
    <w:multiLevelType w:val="hybridMultilevel"/>
    <w:tmpl w:val="08A27160"/>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2F97DF7"/>
    <w:multiLevelType w:val="hybridMultilevel"/>
    <w:tmpl w:val="7A8E240A"/>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4C32047"/>
    <w:multiLevelType w:val="hybridMultilevel"/>
    <w:tmpl w:val="415E08BE"/>
    <w:lvl w:ilvl="0" w:tplc="662621DC">
      <w:start w:val="1"/>
      <w:numFmt w:val="lowerLetter"/>
      <w:lvlText w:val="%1)"/>
      <w:lvlJc w:val="left"/>
      <w:pPr>
        <w:ind w:left="667" w:hanging="384"/>
      </w:pPr>
      <w:rPr>
        <w:rFonts w:hint="default"/>
        <w:color w:val="auto"/>
        <w:u w:val="none"/>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
    <w:nsid w:val="15935409"/>
    <w:multiLevelType w:val="hybridMultilevel"/>
    <w:tmpl w:val="3F82CCFA"/>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7">
    <w:nsid w:val="15BD2EBB"/>
    <w:multiLevelType w:val="hybridMultilevel"/>
    <w:tmpl w:val="B7C0E76E"/>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8">
    <w:nsid w:val="1A8D54C4"/>
    <w:multiLevelType w:val="hybridMultilevel"/>
    <w:tmpl w:val="6C9C13C6"/>
    <w:lvl w:ilvl="0" w:tplc="5A5CF650">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C0E7D62"/>
    <w:multiLevelType w:val="hybridMultilevel"/>
    <w:tmpl w:val="89B43FD0"/>
    <w:lvl w:ilvl="0" w:tplc="5A5CF650">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4A637D9"/>
    <w:multiLevelType w:val="hybridMultilevel"/>
    <w:tmpl w:val="6CAC9B28"/>
    <w:lvl w:ilvl="0" w:tplc="A5E0FE7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28807761"/>
    <w:multiLevelType w:val="hybridMultilevel"/>
    <w:tmpl w:val="84508A26"/>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C101D3D"/>
    <w:multiLevelType w:val="hybridMultilevel"/>
    <w:tmpl w:val="4B989A7E"/>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F144F25"/>
    <w:multiLevelType w:val="hybridMultilevel"/>
    <w:tmpl w:val="96B4F54E"/>
    <w:lvl w:ilvl="0" w:tplc="1668DA70">
      <w:start w:val="1"/>
      <w:numFmt w:val="lowerLetter"/>
      <w:lvlText w:val="%1)"/>
      <w:lvlJc w:val="left"/>
      <w:pPr>
        <w:ind w:left="644" w:hanging="360"/>
      </w:pPr>
      <w:rPr>
        <w:rFonts w:hint="default"/>
        <w:color w:val="auto"/>
        <w:u w:val="no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2FE5126C"/>
    <w:multiLevelType w:val="hybridMultilevel"/>
    <w:tmpl w:val="BA3C0B02"/>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4FD0C43"/>
    <w:multiLevelType w:val="hybridMultilevel"/>
    <w:tmpl w:val="41549390"/>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4FE2D08"/>
    <w:multiLevelType w:val="hybridMultilevel"/>
    <w:tmpl w:val="7E088252"/>
    <w:lvl w:ilvl="0" w:tplc="5A5CF650">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5746613"/>
    <w:multiLevelType w:val="hybridMultilevel"/>
    <w:tmpl w:val="7354F0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B6013D0"/>
    <w:multiLevelType w:val="hybridMultilevel"/>
    <w:tmpl w:val="32D8D088"/>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C2F11E2"/>
    <w:multiLevelType w:val="hybridMultilevel"/>
    <w:tmpl w:val="0CBA8500"/>
    <w:lvl w:ilvl="0" w:tplc="DB8ACD9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nsid w:val="3D9E2932"/>
    <w:multiLevelType w:val="hybridMultilevel"/>
    <w:tmpl w:val="2CD68464"/>
    <w:lvl w:ilvl="0" w:tplc="EE5AAFC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
    <w:nsid w:val="3F7F2E22"/>
    <w:multiLevelType w:val="hybridMultilevel"/>
    <w:tmpl w:val="4B989A7E"/>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20575D5"/>
    <w:multiLevelType w:val="hybridMultilevel"/>
    <w:tmpl w:val="F8B01A64"/>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72E7AEB"/>
    <w:multiLevelType w:val="hybridMultilevel"/>
    <w:tmpl w:val="B4084A26"/>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4">
    <w:nsid w:val="4D76712A"/>
    <w:multiLevelType w:val="hybridMultilevel"/>
    <w:tmpl w:val="DC72AA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537A347A"/>
    <w:multiLevelType w:val="multilevel"/>
    <w:tmpl w:val="2C2283D4"/>
    <w:lvl w:ilvl="0">
      <w:start w:val="1"/>
      <w:numFmt w:val="decimal"/>
      <w:pStyle w:val="N1"/>
      <w:lvlText w:val="%1."/>
      <w:lvlJc w:val="left"/>
      <w:pPr>
        <w:ind w:left="360" w:hanging="360"/>
      </w:pPr>
    </w:lvl>
    <w:lvl w:ilvl="1">
      <w:start w:val="1"/>
      <w:numFmt w:val="decimal"/>
      <w:pStyle w:val="N2"/>
      <w:lvlText w:val="%1.%2."/>
      <w:lvlJc w:val="left"/>
      <w:pPr>
        <w:ind w:left="5111" w:hanging="432"/>
      </w:pPr>
      <w:rPr>
        <w:sz w:val="28"/>
        <w:szCs w:val="28"/>
      </w:rPr>
    </w:lvl>
    <w:lvl w:ilvl="2">
      <w:start w:val="1"/>
      <w:numFmt w:val="decimal"/>
      <w:pStyle w:val="N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4F90DF1"/>
    <w:multiLevelType w:val="hybridMultilevel"/>
    <w:tmpl w:val="35182A3E"/>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58DA6307"/>
    <w:multiLevelType w:val="hybridMultilevel"/>
    <w:tmpl w:val="D7E06402"/>
    <w:lvl w:ilvl="0" w:tplc="47247FF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8">
    <w:nsid w:val="5A983936"/>
    <w:multiLevelType w:val="hybridMultilevel"/>
    <w:tmpl w:val="514C5BA2"/>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F8C5754"/>
    <w:multiLevelType w:val="hybridMultilevel"/>
    <w:tmpl w:val="AEFC8A88"/>
    <w:lvl w:ilvl="0" w:tplc="3B36090E">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630C0463"/>
    <w:multiLevelType w:val="hybridMultilevel"/>
    <w:tmpl w:val="DCF2D5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637254DA"/>
    <w:multiLevelType w:val="hybridMultilevel"/>
    <w:tmpl w:val="57409294"/>
    <w:lvl w:ilvl="0" w:tplc="5A5CF650">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43B769D"/>
    <w:multiLevelType w:val="hybridMultilevel"/>
    <w:tmpl w:val="F7D2B4CC"/>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67212589"/>
    <w:multiLevelType w:val="hybridMultilevel"/>
    <w:tmpl w:val="8C285E0C"/>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70C87388"/>
    <w:multiLevelType w:val="multilevel"/>
    <w:tmpl w:val="02D2827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17200E8"/>
    <w:multiLevelType w:val="hybridMultilevel"/>
    <w:tmpl w:val="F926B256"/>
    <w:lvl w:ilvl="0" w:tplc="0415000F">
      <w:start w:val="1"/>
      <w:numFmt w:val="decimal"/>
      <w:lvlText w:val="%1."/>
      <w:lvlJc w:val="left"/>
      <w:pPr>
        <w:ind w:left="1724" w:hanging="360"/>
      </w:p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36">
    <w:nsid w:val="71E700DE"/>
    <w:multiLevelType w:val="hybridMultilevel"/>
    <w:tmpl w:val="097E97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7">
    <w:nsid w:val="76817C9B"/>
    <w:multiLevelType w:val="hybridMultilevel"/>
    <w:tmpl w:val="09E86FF8"/>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76FE2EE2"/>
    <w:multiLevelType w:val="hybridMultilevel"/>
    <w:tmpl w:val="00948BBA"/>
    <w:lvl w:ilvl="0" w:tplc="28B06E1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D1444FF"/>
    <w:multiLevelType w:val="hybridMultilevel"/>
    <w:tmpl w:val="6CAC9B28"/>
    <w:lvl w:ilvl="0" w:tplc="A5E0FE7C">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9"/>
  </w:num>
  <w:num w:numId="2">
    <w:abstractNumId w:val="17"/>
  </w:num>
  <w:num w:numId="3">
    <w:abstractNumId w:val="24"/>
  </w:num>
  <w:num w:numId="4">
    <w:abstractNumId w:val="31"/>
  </w:num>
  <w:num w:numId="5">
    <w:abstractNumId w:val="25"/>
  </w:num>
  <w:num w:numId="6">
    <w:abstractNumId w:val="15"/>
  </w:num>
  <w:num w:numId="7">
    <w:abstractNumId w:val="30"/>
  </w:num>
  <w:num w:numId="8">
    <w:abstractNumId w:val="39"/>
  </w:num>
  <w:num w:numId="9">
    <w:abstractNumId w:val="10"/>
  </w:num>
  <w:num w:numId="10">
    <w:abstractNumId w:val="14"/>
  </w:num>
  <w:num w:numId="11">
    <w:abstractNumId w:val="4"/>
  </w:num>
  <w:num w:numId="12">
    <w:abstractNumId w:val="3"/>
  </w:num>
  <w:num w:numId="13">
    <w:abstractNumId w:val="28"/>
  </w:num>
  <w:num w:numId="14">
    <w:abstractNumId w:val="32"/>
  </w:num>
  <w:num w:numId="15">
    <w:abstractNumId w:val="22"/>
  </w:num>
  <w:num w:numId="16">
    <w:abstractNumId w:val="33"/>
  </w:num>
  <w:num w:numId="17">
    <w:abstractNumId w:val="26"/>
  </w:num>
  <w:num w:numId="18">
    <w:abstractNumId w:val="11"/>
  </w:num>
  <w:num w:numId="19">
    <w:abstractNumId w:val="18"/>
  </w:num>
  <w:num w:numId="20">
    <w:abstractNumId w:val="37"/>
  </w:num>
  <w:num w:numId="21">
    <w:abstractNumId w:val="38"/>
  </w:num>
  <w:num w:numId="22">
    <w:abstractNumId w:val="12"/>
  </w:num>
  <w:num w:numId="23">
    <w:abstractNumId w:val="1"/>
  </w:num>
  <w:num w:numId="24">
    <w:abstractNumId w:val="36"/>
  </w:num>
  <w:num w:numId="25">
    <w:abstractNumId w:val="35"/>
  </w:num>
  <w:num w:numId="26">
    <w:abstractNumId w:val="23"/>
  </w:num>
  <w:num w:numId="27">
    <w:abstractNumId w:val="6"/>
  </w:num>
  <w:num w:numId="28">
    <w:abstractNumId w:val="29"/>
  </w:num>
  <w:num w:numId="29">
    <w:abstractNumId w:val="16"/>
  </w:num>
  <w:num w:numId="30">
    <w:abstractNumId w:val="8"/>
  </w:num>
  <w:num w:numId="31">
    <w:abstractNumId w:val="34"/>
  </w:num>
  <w:num w:numId="32">
    <w:abstractNumId w:val="19"/>
  </w:num>
  <w:num w:numId="33">
    <w:abstractNumId w:val="21"/>
  </w:num>
  <w:num w:numId="34">
    <w:abstractNumId w:val="13"/>
  </w:num>
  <w:num w:numId="35">
    <w:abstractNumId w:val="20"/>
  </w:num>
  <w:num w:numId="36">
    <w:abstractNumId w:val="5"/>
  </w:num>
  <w:num w:numId="37">
    <w:abstractNumId w:val="0"/>
  </w:num>
  <w:num w:numId="38">
    <w:abstractNumId w:val="27"/>
  </w:num>
  <w:num w:numId="3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num>
  <w:num w:numId="4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hdrShapeDefaults>
    <o:shapedefaults v:ext="edit" spidmax="2050"/>
    <o:shapelayout v:ext="edit">
      <o:idmap v:ext="edit" data="2"/>
      <o:rules v:ext="edit">
        <o:r id="V:Rule2" type="connector" idref="#AutoShape 1"/>
      </o:rules>
    </o:shapelayout>
  </w:hdrShapeDefaults>
  <w:footnotePr>
    <w:footnote w:id="-1"/>
    <w:footnote w:id="0"/>
  </w:footnotePr>
  <w:endnotePr>
    <w:endnote w:id="-1"/>
    <w:endnote w:id="0"/>
  </w:endnotePr>
  <w:compat/>
  <w:rsids>
    <w:rsidRoot w:val="003B1B99"/>
    <w:rsid w:val="00005E0F"/>
    <w:rsid w:val="00025EFC"/>
    <w:rsid w:val="000308B1"/>
    <w:rsid w:val="00030C2A"/>
    <w:rsid w:val="00043BE6"/>
    <w:rsid w:val="00047F41"/>
    <w:rsid w:val="00047F94"/>
    <w:rsid w:val="000525DD"/>
    <w:rsid w:val="0005260D"/>
    <w:rsid w:val="00056F88"/>
    <w:rsid w:val="00064248"/>
    <w:rsid w:val="00067847"/>
    <w:rsid w:val="0007278E"/>
    <w:rsid w:val="000750D9"/>
    <w:rsid w:val="00076503"/>
    <w:rsid w:val="00076595"/>
    <w:rsid w:val="00095651"/>
    <w:rsid w:val="000A5519"/>
    <w:rsid w:val="000B1236"/>
    <w:rsid w:val="000B7AC9"/>
    <w:rsid w:val="000B7FC5"/>
    <w:rsid w:val="000C5667"/>
    <w:rsid w:val="000C5BA6"/>
    <w:rsid w:val="000C7BCB"/>
    <w:rsid w:val="000D2FA1"/>
    <w:rsid w:val="000D4785"/>
    <w:rsid w:val="000E16EA"/>
    <w:rsid w:val="000F0053"/>
    <w:rsid w:val="000F2A37"/>
    <w:rsid w:val="000F6FCB"/>
    <w:rsid w:val="001017DC"/>
    <w:rsid w:val="0010390A"/>
    <w:rsid w:val="0012319F"/>
    <w:rsid w:val="00126084"/>
    <w:rsid w:val="00140034"/>
    <w:rsid w:val="001422CC"/>
    <w:rsid w:val="00142DFD"/>
    <w:rsid w:val="001475EA"/>
    <w:rsid w:val="001608CE"/>
    <w:rsid w:val="001659CA"/>
    <w:rsid w:val="00167B00"/>
    <w:rsid w:val="00172C5C"/>
    <w:rsid w:val="00174554"/>
    <w:rsid w:val="001752BF"/>
    <w:rsid w:val="001769AF"/>
    <w:rsid w:val="00191849"/>
    <w:rsid w:val="001955C9"/>
    <w:rsid w:val="001A5C18"/>
    <w:rsid w:val="001B2407"/>
    <w:rsid w:val="001B2ADC"/>
    <w:rsid w:val="001C13E9"/>
    <w:rsid w:val="001D4681"/>
    <w:rsid w:val="001F4340"/>
    <w:rsid w:val="0020112A"/>
    <w:rsid w:val="00205969"/>
    <w:rsid w:val="00216461"/>
    <w:rsid w:val="002202C7"/>
    <w:rsid w:val="002229FA"/>
    <w:rsid w:val="00244101"/>
    <w:rsid w:val="00244581"/>
    <w:rsid w:val="00247FAB"/>
    <w:rsid w:val="00252CA5"/>
    <w:rsid w:val="0026181E"/>
    <w:rsid w:val="0027141C"/>
    <w:rsid w:val="002758B1"/>
    <w:rsid w:val="00285265"/>
    <w:rsid w:val="002857FB"/>
    <w:rsid w:val="002870B2"/>
    <w:rsid w:val="002A28A5"/>
    <w:rsid w:val="002A2F92"/>
    <w:rsid w:val="002B1349"/>
    <w:rsid w:val="002B5042"/>
    <w:rsid w:val="002C2F0B"/>
    <w:rsid w:val="002C5928"/>
    <w:rsid w:val="002D39A0"/>
    <w:rsid w:val="002D490C"/>
    <w:rsid w:val="002D615F"/>
    <w:rsid w:val="002E15D5"/>
    <w:rsid w:val="002E4C5D"/>
    <w:rsid w:val="002F4B7E"/>
    <w:rsid w:val="00312955"/>
    <w:rsid w:val="003164AE"/>
    <w:rsid w:val="003217B8"/>
    <w:rsid w:val="00325FA6"/>
    <w:rsid w:val="003304AA"/>
    <w:rsid w:val="00340267"/>
    <w:rsid w:val="00345F05"/>
    <w:rsid w:val="00347D34"/>
    <w:rsid w:val="0035617A"/>
    <w:rsid w:val="003607C6"/>
    <w:rsid w:val="003611DD"/>
    <w:rsid w:val="00362083"/>
    <w:rsid w:val="00362FB5"/>
    <w:rsid w:val="00370511"/>
    <w:rsid w:val="003768DF"/>
    <w:rsid w:val="00376C0A"/>
    <w:rsid w:val="0038574D"/>
    <w:rsid w:val="00387DCB"/>
    <w:rsid w:val="00390D56"/>
    <w:rsid w:val="00391A5E"/>
    <w:rsid w:val="00393FA3"/>
    <w:rsid w:val="003975A8"/>
    <w:rsid w:val="003A70DD"/>
    <w:rsid w:val="003B1466"/>
    <w:rsid w:val="003B1B99"/>
    <w:rsid w:val="003B53E9"/>
    <w:rsid w:val="003B5F0D"/>
    <w:rsid w:val="003C4AB8"/>
    <w:rsid w:val="003D1353"/>
    <w:rsid w:val="003E4123"/>
    <w:rsid w:val="003F1D64"/>
    <w:rsid w:val="003F7177"/>
    <w:rsid w:val="004033C4"/>
    <w:rsid w:val="00407A5E"/>
    <w:rsid w:val="004263EA"/>
    <w:rsid w:val="0042738B"/>
    <w:rsid w:val="004300AA"/>
    <w:rsid w:val="004424A7"/>
    <w:rsid w:val="00446D80"/>
    <w:rsid w:val="00450040"/>
    <w:rsid w:val="004500FB"/>
    <w:rsid w:val="00452045"/>
    <w:rsid w:val="00453D51"/>
    <w:rsid w:val="00461417"/>
    <w:rsid w:val="00461970"/>
    <w:rsid w:val="00463CF8"/>
    <w:rsid w:val="00464D92"/>
    <w:rsid w:val="004658A6"/>
    <w:rsid w:val="00472F47"/>
    <w:rsid w:val="00476A43"/>
    <w:rsid w:val="00480054"/>
    <w:rsid w:val="00491710"/>
    <w:rsid w:val="004919E7"/>
    <w:rsid w:val="004A2B45"/>
    <w:rsid w:val="004C356C"/>
    <w:rsid w:val="004C40CD"/>
    <w:rsid w:val="004C66BB"/>
    <w:rsid w:val="004D2ADE"/>
    <w:rsid w:val="004D615F"/>
    <w:rsid w:val="004D7B13"/>
    <w:rsid w:val="004D7F9D"/>
    <w:rsid w:val="004E14F5"/>
    <w:rsid w:val="004E478B"/>
    <w:rsid w:val="004F1176"/>
    <w:rsid w:val="004F259A"/>
    <w:rsid w:val="004F574A"/>
    <w:rsid w:val="004F5F76"/>
    <w:rsid w:val="0050426A"/>
    <w:rsid w:val="005113DE"/>
    <w:rsid w:val="00511E71"/>
    <w:rsid w:val="00517462"/>
    <w:rsid w:val="00524E4F"/>
    <w:rsid w:val="0052719D"/>
    <w:rsid w:val="00531A9D"/>
    <w:rsid w:val="0053524E"/>
    <w:rsid w:val="00540850"/>
    <w:rsid w:val="005466CE"/>
    <w:rsid w:val="00561FB6"/>
    <w:rsid w:val="005622CC"/>
    <w:rsid w:val="005635B0"/>
    <w:rsid w:val="0056511A"/>
    <w:rsid w:val="005674D2"/>
    <w:rsid w:val="005916E6"/>
    <w:rsid w:val="00592856"/>
    <w:rsid w:val="00597474"/>
    <w:rsid w:val="005A0D41"/>
    <w:rsid w:val="005A29DB"/>
    <w:rsid w:val="005A5CFF"/>
    <w:rsid w:val="005B13F8"/>
    <w:rsid w:val="005B27E3"/>
    <w:rsid w:val="005B7125"/>
    <w:rsid w:val="005C045D"/>
    <w:rsid w:val="005C24F5"/>
    <w:rsid w:val="005D7019"/>
    <w:rsid w:val="005E3980"/>
    <w:rsid w:val="005E5A0A"/>
    <w:rsid w:val="005F2900"/>
    <w:rsid w:val="005F675C"/>
    <w:rsid w:val="00610F00"/>
    <w:rsid w:val="006116E6"/>
    <w:rsid w:val="00613BD3"/>
    <w:rsid w:val="00617CDE"/>
    <w:rsid w:val="00622103"/>
    <w:rsid w:val="00626953"/>
    <w:rsid w:val="00634781"/>
    <w:rsid w:val="00644C91"/>
    <w:rsid w:val="0064522B"/>
    <w:rsid w:val="00650830"/>
    <w:rsid w:val="006511BD"/>
    <w:rsid w:val="0065323D"/>
    <w:rsid w:val="00664EBD"/>
    <w:rsid w:val="00673A70"/>
    <w:rsid w:val="006758A2"/>
    <w:rsid w:val="00676163"/>
    <w:rsid w:val="00694B50"/>
    <w:rsid w:val="00694BD5"/>
    <w:rsid w:val="006A3A89"/>
    <w:rsid w:val="006A4B31"/>
    <w:rsid w:val="006A67D2"/>
    <w:rsid w:val="006B0119"/>
    <w:rsid w:val="006B0941"/>
    <w:rsid w:val="006B1928"/>
    <w:rsid w:val="006C7572"/>
    <w:rsid w:val="006D688C"/>
    <w:rsid w:val="006E47D4"/>
    <w:rsid w:val="006E6490"/>
    <w:rsid w:val="006F0F25"/>
    <w:rsid w:val="0070047F"/>
    <w:rsid w:val="00700987"/>
    <w:rsid w:val="00700C60"/>
    <w:rsid w:val="00716B29"/>
    <w:rsid w:val="0072219D"/>
    <w:rsid w:val="00724791"/>
    <w:rsid w:val="00725EAD"/>
    <w:rsid w:val="007327FF"/>
    <w:rsid w:val="00744FAC"/>
    <w:rsid w:val="007513AC"/>
    <w:rsid w:val="00754151"/>
    <w:rsid w:val="0076196D"/>
    <w:rsid w:val="00761B07"/>
    <w:rsid w:val="00766023"/>
    <w:rsid w:val="00775AEE"/>
    <w:rsid w:val="00777A92"/>
    <w:rsid w:val="00782523"/>
    <w:rsid w:val="0078455A"/>
    <w:rsid w:val="007862CB"/>
    <w:rsid w:val="0079516B"/>
    <w:rsid w:val="007A03EA"/>
    <w:rsid w:val="007A115F"/>
    <w:rsid w:val="007A7348"/>
    <w:rsid w:val="007B147E"/>
    <w:rsid w:val="007C3C5E"/>
    <w:rsid w:val="007D08C7"/>
    <w:rsid w:val="007D1735"/>
    <w:rsid w:val="007E0619"/>
    <w:rsid w:val="007E6731"/>
    <w:rsid w:val="007E683F"/>
    <w:rsid w:val="007F20AB"/>
    <w:rsid w:val="007F550B"/>
    <w:rsid w:val="007F78D3"/>
    <w:rsid w:val="007F7D71"/>
    <w:rsid w:val="00806B49"/>
    <w:rsid w:val="00810B4B"/>
    <w:rsid w:val="008160C8"/>
    <w:rsid w:val="0082318F"/>
    <w:rsid w:val="00823F7D"/>
    <w:rsid w:val="0083421A"/>
    <w:rsid w:val="00834BD7"/>
    <w:rsid w:val="00836BCF"/>
    <w:rsid w:val="0084049A"/>
    <w:rsid w:val="00843E09"/>
    <w:rsid w:val="00850857"/>
    <w:rsid w:val="008625FD"/>
    <w:rsid w:val="00866951"/>
    <w:rsid w:val="00871357"/>
    <w:rsid w:val="00873532"/>
    <w:rsid w:val="00876448"/>
    <w:rsid w:val="00876E83"/>
    <w:rsid w:val="00877AAF"/>
    <w:rsid w:val="008818E9"/>
    <w:rsid w:val="00884B25"/>
    <w:rsid w:val="00890056"/>
    <w:rsid w:val="008905E9"/>
    <w:rsid w:val="00895209"/>
    <w:rsid w:val="00895375"/>
    <w:rsid w:val="008A0570"/>
    <w:rsid w:val="008B21A2"/>
    <w:rsid w:val="008B6075"/>
    <w:rsid w:val="008C069F"/>
    <w:rsid w:val="008C11B2"/>
    <w:rsid w:val="008C61A0"/>
    <w:rsid w:val="008D31ED"/>
    <w:rsid w:val="008D53CF"/>
    <w:rsid w:val="008E4E9E"/>
    <w:rsid w:val="008E5776"/>
    <w:rsid w:val="008F17DD"/>
    <w:rsid w:val="008F39FA"/>
    <w:rsid w:val="008F718C"/>
    <w:rsid w:val="00900F9D"/>
    <w:rsid w:val="00913E45"/>
    <w:rsid w:val="00920D32"/>
    <w:rsid w:val="009254C9"/>
    <w:rsid w:val="00933B43"/>
    <w:rsid w:val="00942506"/>
    <w:rsid w:val="009425F2"/>
    <w:rsid w:val="0094434E"/>
    <w:rsid w:val="00944EBF"/>
    <w:rsid w:val="00945E69"/>
    <w:rsid w:val="009560EA"/>
    <w:rsid w:val="00970A50"/>
    <w:rsid w:val="00971906"/>
    <w:rsid w:val="00976B7F"/>
    <w:rsid w:val="00977C16"/>
    <w:rsid w:val="00980DA5"/>
    <w:rsid w:val="009902C5"/>
    <w:rsid w:val="00996484"/>
    <w:rsid w:val="00997DDE"/>
    <w:rsid w:val="009A0854"/>
    <w:rsid w:val="009A3AE0"/>
    <w:rsid w:val="009A5F33"/>
    <w:rsid w:val="009A700D"/>
    <w:rsid w:val="009C0209"/>
    <w:rsid w:val="009C39E7"/>
    <w:rsid w:val="009D166F"/>
    <w:rsid w:val="009D1877"/>
    <w:rsid w:val="009D2C21"/>
    <w:rsid w:val="009D43F5"/>
    <w:rsid w:val="009D6667"/>
    <w:rsid w:val="009E20A8"/>
    <w:rsid w:val="009E401B"/>
    <w:rsid w:val="009E5A52"/>
    <w:rsid w:val="009F036E"/>
    <w:rsid w:val="009F0C66"/>
    <w:rsid w:val="009F0ED8"/>
    <w:rsid w:val="009F22F1"/>
    <w:rsid w:val="009F3A39"/>
    <w:rsid w:val="00A04ACB"/>
    <w:rsid w:val="00A20FE9"/>
    <w:rsid w:val="00A21CD2"/>
    <w:rsid w:val="00A2628F"/>
    <w:rsid w:val="00A33431"/>
    <w:rsid w:val="00A35508"/>
    <w:rsid w:val="00A46238"/>
    <w:rsid w:val="00A50C17"/>
    <w:rsid w:val="00A5430B"/>
    <w:rsid w:val="00A66AF4"/>
    <w:rsid w:val="00A72BAE"/>
    <w:rsid w:val="00A738B8"/>
    <w:rsid w:val="00A7600D"/>
    <w:rsid w:val="00A94E7A"/>
    <w:rsid w:val="00AA13E5"/>
    <w:rsid w:val="00AA1D61"/>
    <w:rsid w:val="00AB00E0"/>
    <w:rsid w:val="00AB63D6"/>
    <w:rsid w:val="00AB73A9"/>
    <w:rsid w:val="00AE3E93"/>
    <w:rsid w:val="00AE6695"/>
    <w:rsid w:val="00AE7EF5"/>
    <w:rsid w:val="00AF6D39"/>
    <w:rsid w:val="00B001EB"/>
    <w:rsid w:val="00B0064C"/>
    <w:rsid w:val="00B03F62"/>
    <w:rsid w:val="00B04198"/>
    <w:rsid w:val="00B06E5C"/>
    <w:rsid w:val="00B100A8"/>
    <w:rsid w:val="00B211F8"/>
    <w:rsid w:val="00B22218"/>
    <w:rsid w:val="00B36665"/>
    <w:rsid w:val="00B43DB9"/>
    <w:rsid w:val="00B44566"/>
    <w:rsid w:val="00B53148"/>
    <w:rsid w:val="00B53441"/>
    <w:rsid w:val="00B561CB"/>
    <w:rsid w:val="00B56BAA"/>
    <w:rsid w:val="00B64CF4"/>
    <w:rsid w:val="00B67133"/>
    <w:rsid w:val="00B71D81"/>
    <w:rsid w:val="00B72A8A"/>
    <w:rsid w:val="00B7720D"/>
    <w:rsid w:val="00B80733"/>
    <w:rsid w:val="00B84539"/>
    <w:rsid w:val="00B914DF"/>
    <w:rsid w:val="00B96918"/>
    <w:rsid w:val="00BA487F"/>
    <w:rsid w:val="00BB09DA"/>
    <w:rsid w:val="00BB4B33"/>
    <w:rsid w:val="00BC458C"/>
    <w:rsid w:val="00BD2FD0"/>
    <w:rsid w:val="00BD4D7E"/>
    <w:rsid w:val="00BD6040"/>
    <w:rsid w:val="00BE02BC"/>
    <w:rsid w:val="00BE0360"/>
    <w:rsid w:val="00BE12FC"/>
    <w:rsid w:val="00BE19FA"/>
    <w:rsid w:val="00BE1C82"/>
    <w:rsid w:val="00BE2BE9"/>
    <w:rsid w:val="00BE5A75"/>
    <w:rsid w:val="00BE7672"/>
    <w:rsid w:val="00BF00D3"/>
    <w:rsid w:val="00BF5588"/>
    <w:rsid w:val="00C055CE"/>
    <w:rsid w:val="00C070A7"/>
    <w:rsid w:val="00C11DE0"/>
    <w:rsid w:val="00C12A58"/>
    <w:rsid w:val="00C130CA"/>
    <w:rsid w:val="00C15448"/>
    <w:rsid w:val="00C167E5"/>
    <w:rsid w:val="00C21299"/>
    <w:rsid w:val="00C3637B"/>
    <w:rsid w:val="00C43650"/>
    <w:rsid w:val="00C4526D"/>
    <w:rsid w:val="00C51AB5"/>
    <w:rsid w:val="00C51B17"/>
    <w:rsid w:val="00C552A3"/>
    <w:rsid w:val="00C57C07"/>
    <w:rsid w:val="00C57E01"/>
    <w:rsid w:val="00C63087"/>
    <w:rsid w:val="00C75DA2"/>
    <w:rsid w:val="00C77A73"/>
    <w:rsid w:val="00C849B9"/>
    <w:rsid w:val="00C85A7E"/>
    <w:rsid w:val="00CA203E"/>
    <w:rsid w:val="00CA2981"/>
    <w:rsid w:val="00CA44B2"/>
    <w:rsid w:val="00CA47F7"/>
    <w:rsid w:val="00CA5485"/>
    <w:rsid w:val="00CA7C47"/>
    <w:rsid w:val="00CB562D"/>
    <w:rsid w:val="00CD6536"/>
    <w:rsid w:val="00CE3E31"/>
    <w:rsid w:val="00CF4707"/>
    <w:rsid w:val="00D07C8B"/>
    <w:rsid w:val="00D10AF1"/>
    <w:rsid w:val="00D25C38"/>
    <w:rsid w:val="00D27470"/>
    <w:rsid w:val="00D30587"/>
    <w:rsid w:val="00D34FA5"/>
    <w:rsid w:val="00D426C8"/>
    <w:rsid w:val="00D45502"/>
    <w:rsid w:val="00D458E0"/>
    <w:rsid w:val="00D511FE"/>
    <w:rsid w:val="00D55B2F"/>
    <w:rsid w:val="00D6327F"/>
    <w:rsid w:val="00D644E1"/>
    <w:rsid w:val="00D6655E"/>
    <w:rsid w:val="00D73798"/>
    <w:rsid w:val="00D74CFF"/>
    <w:rsid w:val="00D76ADC"/>
    <w:rsid w:val="00D8795F"/>
    <w:rsid w:val="00D9234C"/>
    <w:rsid w:val="00D92B63"/>
    <w:rsid w:val="00D95000"/>
    <w:rsid w:val="00DA11F9"/>
    <w:rsid w:val="00DB19C2"/>
    <w:rsid w:val="00DB1D2C"/>
    <w:rsid w:val="00DC05D7"/>
    <w:rsid w:val="00DC272E"/>
    <w:rsid w:val="00DC741D"/>
    <w:rsid w:val="00DD0A73"/>
    <w:rsid w:val="00DD5D9E"/>
    <w:rsid w:val="00DD664B"/>
    <w:rsid w:val="00DD7700"/>
    <w:rsid w:val="00E14271"/>
    <w:rsid w:val="00E15517"/>
    <w:rsid w:val="00E15ADA"/>
    <w:rsid w:val="00E20F7B"/>
    <w:rsid w:val="00E347AE"/>
    <w:rsid w:val="00E41E87"/>
    <w:rsid w:val="00E46B2A"/>
    <w:rsid w:val="00E50097"/>
    <w:rsid w:val="00E503A7"/>
    <w:rsid w:val="00E51618"/>
    <w:rsid w:val="00E53776"/>
    <w:rsid w:val="00E637F8"/>
    <w:rsid w:val="00E67A09"/>
    <w:rsid w:val="00E720D0"/>
    <w:rsid w:val="00E75694"/>
    <w:rsid w:val="00E75DE3"/>
    <w:rsid w:val="00E770A3"/>
    <w:rsid w:val="00E77D40"/>
    <w:rsid w:val="00E83511"/>
    <w:rsid w:val="00EA315B"/>
    <w:rsid w:val="00EA3F17"/>
    <w:rsid w:val="00EA72F7"/>
    <w:rsid w:val="00EB3428"/>
    <w:rsid w:val="00EC51CF"/>
    <w:rsid w:val="00ED0208"/>
    <w:rsid w:val="00ED0ADD"/>
    <w:rsid w:val="00ED102A"/>
    <w:rsid w:val="00ED2D41"/>
    <w:rsid w:val="00ED31E6"/>
    <w:rsid w:val="00ED3BE9"/>
    <w:rsid w:val="00ED3DE6"/>
    <w:rsid w:val="00ED7D28"/>
    <w:rsid w:val="00EE288C"/>
    <w:rsid w:val="00EF6A56"/>
    <w:rsid w:val="00F029D9"/>
    <w:rsid w:val="00F04F56"/>
    <w:rsid w:val="00F07766"/>
    <w:rsid w:val="00F2161E"/>
    <w:rsid w:val="00F21A19"/>
    <w:rsid w:val="00F317BA"/>
    <w:rsid w:val="00F33A0D"/>
    <w:rsid w:val="00F33A52"/>
    <w:rsid w:val="00F35565"/>
    <w:rsid w:val="00F516E1"/>
    <w:rsid w:val="00F660CF"/>
    <w:rsid w:val="00F713A7"/>
    <w:rsid w:val="00F7182C"/>
    <w:rsid w:val="00F75188"/>
    <w:rsid w:val="00F77A78"/>
    <w:rsid w:val="00F77BF8"/>
    <w:rsid w:val="00F838BC"/>
    <w:rsid w:val="00F977F1"/>
    <w:rsid w:val="00FA23FA"/>
    <w:rsid w:val="00FA594C"/>
    <w:rsid w:val="00FA6961"/>
    <w:rsid w:val="00FB16A9"/>
    <w:rsid w:val="00FB788C"/>
    <w:rsid w:val="00FC2B49"/>
    <w:rsid w:val="00FC41A5"/>
    <w:rsid w:val="00FD108E"/>
    <w:rsid w:val="00FD2339"/>
    <w:rsid w:val="00FD4496"/>
    <w:rsid w:val="00FD499F"/>
    <w:rsid w:val="00FE190A"/>
    <w:rsid w:val="00FE29B8"/>
    <w:rsid w:val="00FE4583"/>
    <w:rsid w:val="00FF0EC1"/>
    <w:rsid w:val="00FF13BE"/>
    <w:rsid w:val="00FF1C84"/>
    <w:rsid w:val="00FF3B6D"/>
    <w:rsid w:val="00FF3F7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12A58"/>
    <w:pPr>
      <w:ind w:left="284"/>
      <w:jc w:val="both"/>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6C7572"/>
    <w:pPr>
      <w:ind w:left="720"/>
      <w:contextualSpacing/>
    </w:pPr>
  </w:style>
  <w:style w:type="paragraph" w:customStyle="1" w:styleId="N1">
    <w:name w:val="N1"/>
    <w:basedOn w:val="Normalny"/>
    <w:next w:val="Normalny"/>
    <w:link w:val="N1Znak"/>
    <w:qFormat/>
    <w:rsid w:val="00617CDE"/>
    <w:pPr>
      <w:numPr>
        <w:numId w:val="5"/>
      </w:numPr>
      <w:spacing w:before="240" w:after="120"/>
    </w:pPr>
    <w:rPr>
      <w:b/>
      <w:sz w:val="32"/>
    </w:rPr>
  </w:style>
  <w:style w:type="paragraph" w:customStyle="1" w:styleId="N2">
    <w:name w:val="N2"/>
    <w:basedOn w:val="Normalny"/>
    <w:next w:val="Normalny"/>
    <w:link w:val="N2Znak"/>
    <w:qFormat/>
    <w:rsid w:val="003B1B99"/>
    <w:pPr>
      <w:numPr>
        <w:ilvl w:val="1"/>
        <w:numId w:val="5"/>
      </w:numPr>
      <w:spacing w:before="120" w:after="120"/>
      <w:ind w:left="567"/>
    </w:pPr>
    <w:rPr>
      <w:b/>
      <w:sz w:val="28"/>
    </w:rPr>
  </w:style>
  <w:style w:type="character" w:customStyle="1" w:styleId="AkapitzlistZnak">
    <w:name w:val="Akapit z listą Znak"/>
    <w:basedOn w:val="Domylnaczcionkaakapitu"/>
    <w:link w:val="Akapitzlist"/>
    <w:uiPriority w:val="34"/>
    <w:rsid w:val="006C7572"/>
  </w:style>
  <w:style w:type="character" w:customStyle="1" w:styleId="N1Znak">
    <w:name w:val="N1 Znak"/>
    <w:basedOn w:val="AkapitzlistZnak"/>
    <w:link w:val="N1"/>
    <w:rsid w:val="00873532"/>
    <w:rPr>
      <w:b/>
      <w:sz w:val="32"/>
    </w:rPr>
  </w:style>
  <w:style w:type="paragraph" w:customStyle="1" w:styleId="N3">
    <w:name w:val="N3"/>
    <w:basedOn w:val="Normalny"/>
    <w:next w:val="Normalny"/>
    <w:link w:val="N3Znak"/>
    <w:qFormat/>
    <w:rsid w:val="00617CDE"/>
    <w:pPr>
      <w:numPr>
        <w:ilvl w:val="2"/>
        <w:numId w:val="5"/>
      </w:numPr>
      <w:spacing w:after="120"/>
    </w:pPr>
    <w:rPr>
      <w:b/>
      <w:sz w:val="24"/>
    </w:rPr>
  </w:style>
  <w:style w:type="character" w:customStyle="1" w:styleId="N2Znak">
    <w:name w:val="N2 Znak"/>
    <w:basedOn w:val="AkapitzlistZnak"/>
    <w:link w:val="N2"/>
    <w:rsid w:val="003B1B99"/>
    <w:rPr>
      <w:b/>
      <w:sz w:val="28"/>
    </w:rPr>
  </w:style>
  <w:style w:type="paragraph" w:customStyle="1" w:styleId="N4">
    <w:name w:val="N4"/>
    <w:basedOn w:val="Normalny"/>
    <w:next w:val="Normalny"/>
    <w:link w:val="N4Znak"/>
    <w:qFormat/>
    <w:rsid w:val="00617CDE"/>
    <w:pPr>
      <w:numPr>
        <w:ilvl w:val="3"/>
      </w:numPr>
      <w:spacing w:after="0"/>
      <w:ind w:left="284"/>
    </w:pPr>
  </w:style>
  <w:style w:type="character" w:customStyle="1" w:styleId="N3Znak">
    <w:name w:val="N3 Znak"/>
    <w:basedOn w:val="AkapitzlistZnak"/>
    <w:link w:val="N3"/>
    <w:rsid w:val="00617CDE"/>
    <w:rPr>
      <w:b/>
      <w:sz w:val="24"/>
    </w:rPr>
  </w:style>
  <w:style w:type="character" w:customStyle="1" w:styleId="N4Znak">
    <w:name w:val="N4 Znak"/>
    <w:basedOn w:val="N3Znak"/>
    <w:link w:val="N4"/>
    <w:rsid w:val="00617CDE"/>
    <w:rPr>
      <w:b/>
      <w:sz w:val="24"/>
    </w:rPr>
  </w:style>
  <w:style w:type="paragraph" w:styleId="Nagwek">
    <w:name w:val="header"/>
    <w:basedOn w:val="Normalny"/>
    <w:link w:val="NagwekZnak"/>
    <w:uiPriority w:val="99"/>
    <w:unhideWhenUsed/>
    <w:rsid w:val="00CA548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A5485"/>
  </w:style>
  <w:style w:type="paragraph" w:styleId="Stopka">
    <w:name w:val="footer"/>
    <w:basedOn w:val="Normalny"/>
    <w:link w:val="StopkaZnak"/>
    <w:uiPriority w:val="99"/>
    <w:unhideWhenUsed/>
    <w:rsid w:val="00CA548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A5485"/>
  </w:style>
  <w:style w:type="paragraph" w:styleId="Tekstdymka">
    <w:name w:val="Balloon Text"/>
    <w:basedOn w:val="Normalny"/>
    <w:link w:val="TekstdymkaZnak"/>
    <w:uiPriority w:val="99"/>
    <w:semiHidden/>
    <w:unhideWhenUsed/>
    <w:rsid w:val="00CA548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A5485"/>
    <w:rPr>
      <w:rFonts w:ascii="Tahoma" w:hAnsi="Tahoma" w:cs="Tahoma"/>
      <w:sz w:val="16"/>
      <w:szCs w:val="16"/>
    </w:rPr>
  </w:style>
  <w:style w:type="table" w:styleId="Tabela-Siatka">
    <w:name w:val="Table Grid"/>
    <w:basedOn w:val="Standardowy"/>
    <w:uiPriority w:val="59"/>
    <w:rsid w:val="003B53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uiPriority w:val="35"/>
    <w:unhideWhenUsed/>
    <w:qFormat/>
    <w:rsid w:val="00EE288C"/>
    <w:pPr>
      <w:spacing w:line="240" w:lineRule="auto"/>
    </w:pPr>
    <w:rPr>
      <w:b/>
      <w:bCs/>
      <w:color w:val="4F81BD" w:themeColor="accent1"/>
      <w:sz w:val="18"/>
      <w:szCs w:val="18"/>
    </w:rPr>
  </w:style>
  <w:style w:type="paragraph" w:customStyle="1" w:styleId="WW-Zawartotabeli111">
    <w:name w:val="WW-Zawartość tabeli111"/>
    <w:basedOn w:val="Tekstpodstawowy"/>
    <w:rsid w:val="00B84539"/>
    <w:pPr>
      <w:suppressLineNumbers/>
      <w:suppressAutoHyphens/>
      <w:spacing w:after="0" w:line="240" w:lineRule="auto"/>
      <w:ind w:left="0"/>
      <w:jc w:val="center"/>
    </w:pPr>
    <w:rPr>
      <w:rFonts w:ascii="Times New Roman" w:eastAsia="Times New Roman" w:hAnsi="Times New Roman" w:cs="Times New Roman"/>
      <w:b/>
      <w:sz w:val="32"/>
      <w:szCs w:val="20"/>
      <w:lang w:eastAsia="ar-SA"/>
    </w:rPr>
  </w:style>
  <w:style w:type="paragraph" w:styleId="Tekstpodstawowy">
    <w:name w:val="Body Text"/>
    <w:basedOn w:val="Normalny"/>
    <w:link w:val="TekstpodstawowyZnak"/>
    <w:uiPriority w:val="99"/>
    <w:semiHidden/>
    <w:unhideWhenUsed/>
    <w:rsid w:val="00B84539"/>
    <w:pPr>
      <w:spacing w:after="120"/>
    </w:pPr>
  </w:style>
  <w:style w:type="character" w:customStyle="1" w:styleId="TekstpodstawowyZnak">
    <w:name w:val="Tekst podstawowy Znak"/>
    <w:basedOn w:val="Domylnaczcionkaakapitu"/>
    <w:link w:val="Tekstpodstawowy"/>
    <w:uiPriority w:val="99"/>
    <w:semiHidden/>
    <w:rsid w:val="00B84539"/>
  </w:style>
  <w:style w:type="character" w:styleId="Hipercze">
    <w:name w:val="Hyperlink"/>
    <w:basedOn w:val="Domylnaczcionkaakapitu"/>
    <w:uiPriority w:val="99"/>
    <w:unhideWhenUsed/>
    <w:rsid w:val="00E15517"/>
    <w:rPr>
      <w:color w:val="0000FF" w:themeColor="hyperlink"/>
      <w:u w:val="single"/>
    </w:rPr>
  </w:style>
  <w:style w:type="paragraph" w:customStyle="1" w:styleId="Default">
    <w:name w:val="Default"/>
    <w:rsid w:val="009E5A52"/>
    <w:pPr>
      <w:autoSpaceDE w:val="0"/>
      <w:autoSpaceDN w:val="0"/>
      <w:adjustRightInd w:val="0"/>
      <w:spacing w:after="0" w:line="240" w:lineRule="auto"/>
    </w:pPr>
    <w:rPr>
      <w:rFonts w:ascii="Calibri" w:hAnsi="Calibri" w:cs="Calibri"/>
      <w:color w:val="000000"/>
      <w:sz w:val="24"/>
      <w:szCs w:val="24"/>
    </w:rPr>
  </w:style>
  <w:style w:type="character" w:customStyle="1" w:styleId="Nierozpoznanawzmianka1">
    <w:name w:val="Nierozpoznana wzmianka1"/>
    <w:basedOn w:val="Domylnaczcionkaakapitu"/>
    <w:uiPriority w:val="99"/>
    <w:semiHidden/>
    <w:unhideWhenUsed/>
    <w:rsid w:val="0082318F"/>
    <w:rPr>
      <w:color w:val="808080"/>
      <w:shd w:val="clear" w:color="auto" w:fill="E6E6E6"/>
    </w:rPr>
  </w:style>
  <w:style w:type="character" w:styleId="Tekstzastpczy">
    <w:name w:val="Placeholder Text"/>
    <w:basedOn w:val="Domylnaczcionkaakapitu"/>
    <w:uiPriority w:val="99"/>
    <w:semiHidden/>
    <w:rsid w:val="00A35508"/>
    <w:rPr>
      <w:color w:val="808080"/>
    </w:rPr>
  </w:style>
  <w:style w:type="character" w:customStyle="1" w:styleId="Nierozpoznanawzmianka2">
    <w:name w:val="Nierozpoznana wzmianka2"/>
    <w:basedOn w:val="Domylnaczcionkaakapitu"/>
    <w:uiPriority w:val="99"/>
    <w:semiHidden/>
    <w:unhideWhenUsed/>
    <w:rsid w:val="00DD5D9E"/>
    <w:rPr>
      <w:color w:val="808080"/>
      <w:shd w:val="clear" w:color="auto" w:fill="E6E6E6"/>
    </w:rPr>
  </w:style>
  <w:style w:type="character" w:styleId="UyteHipercze">
    <w:name w:val="FollowedHyperlink"/>
    <w:basedOn w:val="Domylnaczcionkaakapitu"/>
    <w:uiPriority w:val="99"/>
    <w:semiHidden/>
    <w:unhideWhenUsed/>
    <w:rsid w:val="00900F9D"/>
    <w:rPr>
      <w:color w:val="800080" w:themeColor="followedHyperlink"/>
      <w:u w:val="single"/>
    </w:rPr>
  </w:style>
  <w:style w:type="character" w:customStyle="1" w:styleId="UnresolvedMention">
    <w:name w:val="Unresolved Mention"/>
    <w:basedOn w:val="Domylnaczcionkaakapitu"/>
    <w:uiPriority w:val="99"/>
    <w:semiHidden/>
    <w:unhideWhenUsed/>
    <w:rsid w:val="00D55B2F"/>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1068117935">
      <w:bodyDiv w:val="1"/>
      <w:marLeft w:val="0"/>
      <w:marRight w:val="0"/>
      <w:marTop w:val="0"/>
      <w:marBottom w:val="0"/>
      <w:divBdr>
        <w:top w:val="none" w:sz="0" w:space="0" w:color="auto"/>
        <w:left w:val="none" w:sz="0" w:space="0" w:color="auto"/>
        <w:bottom w:val="none" w:sz="0" w:space="0" w:color="auto"/>
        <w:right w:val="none" w:sz="0" w:space="0" w:color="auto"/>
      </w:divBdr>
    </w:div>
    <w:div w:id="19875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29F83A-97D0-44FB-819F-7546FA0B1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483</Words>
  <Characters>2899</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Paweł Darzycki</dc:creator>
  <cp:lastModifiedBy>ejasin</cp:lastModifiedBy>
  <cp:revision>2</cp:revision>
  <cp:lastPrinted>2019-02-04T12:07:00Z</cp:lastPrinted>
  <dcterms:created xsi:type="dcterms:W3CDTF">2019-03-17T22:42:00Z</dcterms:created>
  <dcterms:modified xsi:type="dcterms:W3CDTF">2019-03-17T22:42:00Z</dcterms:modified>
</cp:coreProperties>
</file>